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1342" w14:textId="77777777" w:rsidR="006F3840" w:rsidRPr="00AF0A4D" w:rsidRDefault="006F3840" w:rsidP="006F3840">
      <w:pPr>
        <w:spacing w:after="0" w:line="240" w:lineRule="auto"/>
        <w:jc w:val="center"/>
        <w:rPr>
          <w:rFonts w:ascii="Times New Roman" w:eastAsia="Times New Roman" w:hAnsi="Times New Roman"/>
          <w:b/>
          <w:sz w:val="44"/>
          <w:szCs w:val="44"/>
          <w:lang w:val="en-GB" w:eastAsia="en-GB"/>
        </w:rPr>
      </w:pPr>
      <w:r w:rsidRPr="00AF0A4D">
        <w:rPr>
          <w:rFonts w:ascii="Times New Roman" w:eastAsia="Times New Roman" w:hAnsi="Times New Roman"/>
          <w:b/>
          <w:sz w:val="44"/>
          <w:szCs w:val="44"/>
          <w:lang w:val="en-GB" w:eastAsia="en-GB"/>
        </w:rPr>
        <w:t>EFET</w:t>
      </w:r>
    </w:p>
    <w:p w14:paraId="11B598E8" w14:textId="77777777" w:rsidR="006F3840" w:rsidRPr="00AF0A4D" w:rsidRDefault="006F3840" w:rsidP="006F3840">
      <w:pPr>
        <w:spacing w:after="0" w:line="240" w:lineRule="auto"/>
        <w:rPr>
          <w:rFonts w:ascii="Times New Roman" w:eastAsia="Times New Roman" w:hAnsi="Times New Roman"/>
          <w:sz w:val="24"/>
          <w:szCs w:val="24"/>
          <w:lang w:val="en-GB" w:eastAsia="en-GB"/>
        </w:rPr>
      </w:pPr>
    </w:p>
    <w:p w14:paraId="7EB7AC28" w14:textId="77777777" w:rsidR="006F3840" w:rsidRPr="00AF0A4D" w:rsidRDefault="006F3840" w:rsidP="006F3840">
      <w:pPr>
        <w:spacing w:after="0" w:line="240" w:lineRule="auto"/>
        <w:jc w:val="center"/>
        <w:rPr>
          <w:rFonts w:ascii="Times New Roman" w:eastAsia="Times New Roman" w:hAnsi="Times New Roman"/>
          <w:b/>
          <w:sz w:val="32"/>
          <w:szCs w:val="32"/>
          <w:lang w:val="en-GB" w:eastAsia="en-GB"/>
        </w:rPr>
      </w:pPr>
      <w:r w:rsidRPr="00AF0A4D">
        <w:rPr>
          <w:rFonts w:ascii="Times New Roman" w:eastAsia="Times New Roman" w:hAnsi="Times New Roman"/>
          <w:b/>
          <w:sz w:val="32"/>
          <w:szCs w:val="32"/>
          <w:lang w:val="en-GB" w:eastAsia="en-GB"/>
        </w:rPr>
        <w:t>European Federation of Energy Traders</w:t>
      </w:r>
    </w:p>
    <w:p w14:paraId="67547D5B" w14:textId="77777777" w:rsidR="006F3840" w:rsidRPr="00AF0A4D" w:rsidRDefault="006F3840" w:rsidP="006F3840">
      <w:pPr>
        <w:spacing w:after="120"/>
        <w:rPr>
          <w:rFonts w:ascii="Times New Roman" w:hAnsi="Times New Roman"/>
          <w:b/>
          <w:sz w:val="16"/>
          <w:szCs w:val="16"/>
          <w:u w:val="single"/>
        </w:rPr>
      </w:pPr>
    </w:p>
    <w:p w14:paraId="2F59EB98" w14:textId="54E30EEC" w:rsidR="006F3840" w:rsidRPr="00AF0A4D" w:rsidRDefault="00681FC7" w:rsidP="006F3840">
      <w:pPr>
        <w:widowControl w:val="0"/>
        <w:spacing w:after="0" w:line="264" w:lineRule="auto"/>
        <w:jc w:val="center"/>
        <w:rPr>
          <w:rFonts w:ascii="Times New Roman" w:eastAsia="Times New Roman" w:hAnsi="Times New Roman"/>
          <w:caps/>
          <w:smallCaps/>
          <w:kern w:val="28"/>
          <w:sz w:val="20"/>
          <w:szCs w:val="20"/>
          <w:u w:val="single"/>
          <w:lang w:val="fr-FR"/>
        </w:rPr>
      </w:pPr>
      <w:r w:rsidRPr="00AF0A4D">
        <w:rPr>
          <w:rFonts w:ascii="Times New Roman" w:eastAsia="Times New Roman" w:hAnsi="Times New Roman"/>
          <w:kern w:val="28"/>
          <w:sz w:val="20"/>
          <w:szCs w:val="20"/>
          <w:lang w:val="nl-NL"/>
        </w:rPr>
        <w:t xml:space="preserve">Email: </w:t>
      </w:r>
      <w:r w:rsidR="009C4B15" w:rsidRPr="00AF0A4D">
        <w:rPr>
          <w:rFonts w:ascii="Times New Roman" w:eastAsia="Times New Roman" w:hAnsi="Times New Roman"/>
          <w:kern w:val="28"/>
          <w:sz w:val="20"/>
          <w:szCs w:val="20"/>
          <w:lang w:val="nl-NL"/>
        </w:rPr>
        <w:t>LC</w:t>
      </w:r>
      <w:r w:rsidRPr="00AF0A4D">
        <w:rPr>
          <w:rFonts w:ascii="Times New Roman" w:eastAsia="Times New Roman" w:hAnsi="Times New Roman"/>
          <w:kern w:val="28"/>
          <w:sz w:val="20"/>
          <w:szCs w:val="20"/>
          <w:lang w:val="nl-NL"/>
        </w:rPr>
        <w:t>secretariat@e</w:t>
      </w:r>
      <w:r w:rsidR="009C4B15" w:rsidRPr="00AF0A4D">
        <w:rPr>
          <w:rFonts w:ascii="Times New Roman" w:eastAsia="Times New Roman" w:hAnsi="Times New Roman"/>
          <w:kern w:val="28"/>
          <w:sz w:val="20"/>
          <w:szCs w:val="20"/>
          <w:lang w:val="nl-NL"/>
        </w:rPr>
        <w:t>nergytraderseurope</w:t>
      </w:r>
      <w:r w:rsidRPr="00AF0A4D">
        <w:rPr>
          <w:rFonts w:ascii="Times New Roman" w:eastAsia="Times New Roman" w:hAnsi="Times New Roman"/>
          <w:kern w:val="28"/>
          <w:sz w:val="20"/>
          <w:szCs w:val="20"/>
          <w:lang w:val="nl-NL"/>
        </w:rPr>
        <w:t>.org</w:t>
      </w:r>
    </w:p>
    <w:p w14:paraId="27AFF066" w14:textId="25C06879" w:rsidR="006F3840" w:rsidRPr="00AF0A4D" w:rsidRDefault="006F3840" w:rsidP="006F3840">
      <w:pPr>
        <w:widowControl w:val="0"/>
        <w:spacing w:after="0" w:line="264" w:lineRule="auto"/>
        <w:jc w:val="center"/>
        <w:rPr>
          <w:rFonts w:ascii="Times New Roman" w:eastAsia="Times New Roman" w:hAnsi="Times New Roman"/>
          <w:kern w:val="28"/>
          <w:sz w:val="20"/>
          <w:szCs w:val="20"/>
          <w:lang w:val="fr-FR"/>
        </w:rPr>
      </w:pPr>
      <w:proofErr w:type="spellStart"/>
      <w:proofErr w:type="gramStart"/>
      <w:r w:rsidRPr="00AF0A4D">
        <w:rPr>
          <w:rFonts w:ascii="Times New Roman" w:eastAsia="Times New Roman" w:hAnsi="Times New Roman"/>
          <w:kern w:val="28"/>
          <w:sz w:val="20"/>
          <w:szCs w:val="20"/>
          <w:lang w:val="fr-FR"/>
        </w:rPr>
        <w:t>Webpage</w:t>
      </w:r>
      <w:proofErr w:type="spellEnd"/>
      <w:r w:rsidRPr="00AF0A4D">
        <w:rPr>
          <w:rFonts w:ascii="Times New Roman" w:eastAsia="Times New Roman" w:hAnsi="Times New Roman"/>
          <w:kern w:val="28"/>
          <w:sz w:val="20"/>
          <w:szCs w:val="20"/>
          <w:lang w:val="fr-FR"/>
        </w:rPr>
        <w:t>:</w:t>
      </w:r>
      <w:proofErr w:type="gramEnd"/>
      <w:r w:rsidRPr="00AF0A4D">
        <w:rPr>
          <w:rFonts w:ascii="Times New Roman" w:eastAsia="Times New Roman" w:hAnsi="Times New Roman"/>
          <w:kern w:val="28"/>
          <w:sz w:val="20"/>
          <w:szCs w:val="20"/>
          <w:lang w:val="fr-FR"/>
        </w:rPr>
        <w:t xml:space="preserve"> www.</w:t>
      </w:r>
      <w:r w:rsidR="009C4B15" w:rsidRPr="00AF0A4D">
        <w:rPr>
          <w:rFonts w:ascii="Times New Roman" w:eastAsia="Times New Roman" w:hAnsi="Times New Roman"/>
          <w:kern w:val="28"/>
          <w:sz w:val="20"/>
          <w:szCs w:val="20"/>
          <w:lang w:val="fr-FR"/>
        </w:rPr>
        <w:t>energytraderseurope</w:t>
      </w:r>
      <w:r w:rsidRPr="00AF0A4D">
        <w:rPr>
          <w:rFonts w:ascii="Times New Roman" w:eastAsia="Times New Roman" w:hAnsi="Times New Roman"/>
          <w:kern w:val="28"/>
          <w:sz w:val="20"/>
          <w:szCs w:val="20"/>
          <w:lang w:val="fr-FR"/>
        </w:rPr>
        <w:t>.org</w:t>
      </w:r>
    </w:p>
    <w:p w14:paraId="23A64C27" w14:textId="77777777" w:rsidR="006F3840" w:rsidRPr="00AF0A4D" w:rsidRDefault="006F3840" w:rsidP="006F3840">
      <w:pPr>
        <w:spacing w:after="0"/>
        <w:rPr>
          <w:rFonts w:ascii="Times New Roman" w:hAnsi="Times New Roman"/>
          <w:b/>
          <w:u w:val="single"/>
          <w:lang w:val="fr-FR"/>
        </w:rPr>
      </w:pPr>
    </w:p>
    <w:p w14:paraId="3DC43881" w14:textId="6F3E67BA" w:rsidR="006F3840" w:rsidRPr="00AF0A4D" w:rsidRDefault="006F3840" w:rsidP="006F3840">
      <w:pPr>
        <w:spacing w:after="0"/>
        <w:jc w:val="both"/>
        <w:rPr>
          <w:rFonts w:ascii="Times New Roman" w:hAnsi="Times New Roman"/>
          <w:b/>
          <w:sz w:val="20"/>
          <w:szCs w:val="20"/>
        </w:rPr>
      </w:pPr>
      <w:r w:rsidRPr="00AF0A4D">
        <w:rPr>
          <w:rFonts w:ascii="Times New Roman" w:hAnsi="Times New Roman"/>
          <w:b/>
          <w:sz w:val="20"/>
          <w:szCs w:val="20"/>
          <w:u w:val="single"/>
        </w:rPr>
        <w:t>WAIVER:</w:t>
      </w:r>
      <w:r w:rsidRPr="00AF0A4D">
        <w:rPr>
          <w:rFonts w:ascii="Times New Roman" w:hAnsi="Times New Roman"/>
          <w:b/>
          <w:sz w:val="20"/>
          <w:szCs w:val="20"/>
        </w:rPr>
        <w:t xml:space="preserve">  TH</w:t>
      </w:r>
      <w:r w:rsidR="009C4B15" w:rsidRPr="00AF0A4D">
        <w:rPr>
          <w:rFonts w:ascii="Times New Roman" w:hAnsi="Times New Roman"/>
          <w:b/>
          <w:sz w:val="20"/>
          <w:szCs w:val="20"/>
        </w:rPr>
        <w:t>IS</w:t>
      </w:r>
      <w:r w:rsidRPr="00AF0A4D">
        <w:rPr>
          <w:rFonts w:ascii="Times New Roman" w:hAnsi="Times New Roman"/>
          <w:b/>
          <w:sz w:val="20"/>
          <w:szCs w:val="20"/>
        </w:rPr>
        <w:t xml:space="preserve"> EMIR RISK MITIGATION TECHNIQUES AGREEMENT WAS PREPARED BY </w:t>
      </w:r>
      <w:r w:rsidR="007B6FBA" w:rsidRPr="00AF0A4D">
        <w:rPr>
          <w:rFonts w:ascii="Times New Roman" w:hAnsi="Times New Roman"/>
          <w:b/>
          <w:sz w:val="20"/>
          <w:szCs w:val="20"/>
        </w:rPr>
        <w:t xml:space="preserve">MEMBERS OF EFET - </w:t>
      </w:r>
      <w:r w:rsidR="009C4B15" w:rsidRPr="00AF0A4D">
        <w:rPr>
          <w:rFonts w:ascii="Times New Roman" w:hAnsi="Times New Roman"/>
          <w:b/>
          <w:sz w:val="20"/>
          <w:szCs w:val="20"/>
        </w:rPr>
        <w:t>EUROPEAN FEDERATION OF ENERGY TRADERS, OPERATING SINCE</w:t>
      </w:r>
      <w:r w:rsidR="002C0836" w:rsidRPr="00AF0A4D">
        <w:rPr>
          <w:rFonts w:ascii="Times New Roman" w:hAnsi="Times New Roman"/>
          <w:b/>
          <w:sz w:val="20"/>
          <w:szCs w:val="20"/>
        </w:rPr>
        <w:t xml:space="preserve"> </w:t>
      </w:r>
      <w:r w:rsidR="009C4B15" w:rsidRPr="00AF0A4D">
        <w:rPr>
          <w:rFonts w:ascii="Times New Roman" w:hAnsi="Times New Roman"/>
          <w:b/>
          <w:sz w:val="20"/>
          <w:szCs w:val="20"/>
        </w:rPr>
        <w:t>JANUARY</w:t>
      </w:r>
      <w:r w:rsidR="002C0836" w:rsidRPr="00AF0A4D">
        <w:rPr>
          <w:rFonts w:ascii="Times New Roman" w:hAnsi="Times New Roman"/>
          <w:b/>
          <w:sz w:val="20"/>
          <w:szCs w:val="20"/>
        </w:rPr>
        <w:t xml:space="preserve"> 25,</w:t>
      </w:r>
      <w:r w:rsidR="009C4B15" w:rsidRPr="00AF0A4D">
        <w:rPr>
          <w:rFonts w:ascii="Times New Roman" w:hAnsi="Times New Roman"/>
          <w:b/>
          <w:sz w:val="20"/>
          <w:szCs w:val="20"/>
        </w:rPr>
        <w:t xml:space="preserve"> 2024</w:t>
      </w:r>
      <w:r w:rsidR="002C0836" w:rsidRPr="00AF0A4D">
        <w:rPr>
          <w:rFonts w:ascii="Times New Roman" w:hAnsi="Times New Roman"/>
          <w:b/>
          <w:sz w:val="20"/>
          <w:szCs w:val="20"/>
        </w:rPr>
        <w:t>,</w:t>
      </w:r>
      <w:r w:rsidR="009C4B15" w:rsidRPr="00AF0A4D">
        <w:rPr>
          <w:rFonts w:ascii="Times New Roman" w:hAnsi="Times New Roman"/>
          <w:b/>
          <w:sz w:val="20"/>
          <w:szCs w:val="20"/>
        </w:rPr>
        <w:t xml:space="preserve"> UNDER THE BRAND NAME ENERGY TRADERS EUROPE (“ENERGY TRADERS EUROPE”) </w:t>
      </w:r>
      <w:r w:rsidRPr="00AF0A4D">
        <w:rPr>
          <w:rFonts w:ascii="Times New Roman" w:hAnsi="Times New Roman"/>
          <w:b/>
          <w:sz w:val="20"/>
          <w:szCs w:val="20"/>
        </w:rPr>
        <w:t>EXERCISING ALL REASONABLE CARE</w:t>
      </w:r>
      <w:r w:rsidR="009C4B15" w:rsidRPr="00AF0A4D">
        <w:rPr>
          <w:rFonts w:ascii="Times New Roman" w:hAnsi="Times New Roman"/>
          <w:b/>
          <w:sz w:val="20"/>
          <w:szCs w:val="20"/>
        </w:rPr>
        <w:t>.</w:t>
      </w:r>
      <w:r w:rsidRPr="00AF0A4D">
        <w:rPr>
          <w:rFonts w:ascii="Times New Roman" w:hAnsi="Times New Roman"/>
          <w:b/>
          <w:sz w:val="20"/>
          <w:szCs w:val="20"/>
        </w:rPr>
        <w:t xml:space="preserve"> HOWEVER, </w:t>
      </w:r>
      <w:r w:rsidR="009C4B15" w:rsidRPr="00AF0A4D">
        <w:rPr>
          <w:rFonts w:ascii="Times New Roman" w:hAnsi="Times New Roman"/>
          <w:b/>
          <w:sz w:val="20"/>
          <w:szCs w:val="20"/>
        </w:rPr>
        <w:t>ENERGY TRADERS EUROPE</w:t>
      </w:r>
      <w:r w:rsidRPr="00AF0A4D">
        <w:rPr>
          <w:rFonts w:ascii="Times New Roman" w:hAnsi="Times New Roman"/>
          <w:b/>
          <w:sz w:val="20"/>
          <w:szCs w:val="20"/>
        </w:rPr>
        <w:t xml:space="preserve">, </w:t>
      </w:r>
      <w:r w:rsidR="007B6FBA" w:rsidRPr="00AF0A4D">
        <w:rPr>
          <w:rFonts w:ascii="Times New Roman" w:hAnsi="Times New Roman"/>
          <w:b/>
          <w:sz w:val="20"/>
          <w:szCs w:val="20"/>
        </w:rPr>
        <w:t xml:space="preserve">ENERGY TRADERS EUROPE </w:t>
      </w:r>
      <w:r w:rsidRPr="00AF0A4D">
        <w:rPr>
          <w:rFonts w:ascii="Times New Roman" w:hAnsi="Times New Roman"/>
          <w:b/>
          <w:sz w:val="20"/>
          <w:szCs w:val="20"/>
        </w:rPr>
        <w:t xml:space="preserve">MEMBERS, REPRESENTATIVES AND COUNSEL INVOLVED IN ITS PREPARATION AND APPROVAL SHALL NOT BE LIABLE OR OTHERWISE RESPONSIBLE FOR ITS USE AND ANY DAMAGES OR LOSSES RESULTING FROM ITS USE IN ANY INDIVIDUAL CASE AND IN WHATEVER JURISDICTION.  IT IS THEREFORE THE RESPONSIBILITY OF EACH PARTY WISHING TO USE THIS AGREEMENT TO ENSURE THAT ITS TERMS AND CONDITIONS ARE LEGALLY BINDING, VALID AND ENFORCEABLE AND BEST SERVE TO PROTECT THE USER’S LEGAL INTEREST.  </w:t>
      </w:r>
      <w:r w:rsidR="009C4B15" w:rsidRPr="00AF0A4D">
        <w:rPr>
          <w:rFonts w:ascii="Times New Roman" w:hAnsi="Times New Roman"/>
          <w:b/>
          <w:sz w:val="20"/>
          <w:szCs w:val="20"/>
        </w:rPr>
        <w:t>ENERGY TRADERS EUROPE</w:t>
      </w:r>
      <w:r w:rsidR="009C4B15" w:rsidRPr="00AF0A4D" w:rsidDel="009C4B15">
        <w:rPr>
          <w:rFonts w:ascii="Times New Roman" w:hAnsi="Times New Roman"/>
          <w:b/>
          <w:sz w:val="20"/>
          <w:szCs w:val="20"/>
        </w:rPr>
        <w:t xml:space="preserve"> </w:t>
      </w:r>
      <w:r w:rsidRPr="00AF0A4D">
        <w:rPr>
          <w:rFonts w:ascii="Times New Roman" w:hAnsi="Times New Roman"/>
          <w:b/>
          <w:sz w:val="20"/>
          <w:szCs w:val="20"/>
        </w:rPr>
        <w:t xml:space="preserve">IS PROVIDING THIS AGREEMENT AT THE REQUEST OF ITS MEMBERS AS A MEANS OF FACILITATING BILATERAL AGREEMENT BETWEEN PARTIES TO ADDRESS CERTAIN OBLIGATIONS UNDER EMIR.  ANY PARTIES CONTEMPLATING USING THIS AGREEMENT ARE URGED TO CONSULT THEIR OWN COUNSEL.  </w:t>
      </w:r>
    </w:p>
    <w:p w14:paraId="2BB87984" w14:textId="77777777" w:rsidR="006F3840" w:rsidRPr="00AF0A4D" w:rsidRDefault="006F3840" w:rsidP="006F3840">
      <w:pPr>
        <w:spacing w:after="0"/>
        <w:jc w:val="center"/>
        <w:rPr>
          <w:rFonts w:ascii="Times New Roman" w:hAnsi="Times New Roman"/>
          <w:sz w:val="4"/>
          <w:szCs w:val="4"/>
          <w:lang w:val="en-GB"/>
        </w:rPr>
      </w:pPr>
    </w:p>
    <w:p w14:paraId="5F1A8FD2" w14:textId="77777777" w:rsidR="006F3840" w:rsidRPr="00AF0A4D" w:rsidRDefault="006F3840" w:rsidP="006F3840">
      <w:pPr>
        <w:spacing w:after="0"/>
        <w:jc w:val="center"/>
        <w:rPr>
          <w:rFonts w:ascii="Times New Roman" w:hAnsi="Times New Roman"/>
          <w:sz w:val="16"/>
          <w:szCs w:val="16"/>
          <w:lang w:val="en-GB"/>
        </w:rPr>
      </w:pPr>
      <w:r w:rsidRPr="00AF0A4D">
        <w:rPr>
          <w:rFonts w:ascii="Times New Roman" w:hAnsi="Times New Roman"/>
          <w:sz w:val="16"/>
          <w:szCs w:val="16"/>
          <w:lang w:val="en-GB"/>
        </w:rPr>
        <w:t>_______________________________________________________________________________________________________</w:t>
      </w:r>
    </w:p>
    <w:p w14:paraId="190C6773" w14:textId="77777777" w:rsidR="006F3840" w:rsidRPr="00AF0A4D" w:rsidRDefault="006F3840" w:rsidP="006F3840">
      <w:pPr>
        <w:spacing w:after="0"/>
        <w:jc w:val="center"/>
        <w:rPr>
          <w:rFonts w:ascii="Times New Roman" w:hAnsi="Times New Roman"/>
          <w:sz w:val="16"/>
          <w:szCs w:val="16"/>
          <w:lang w:val="en-GB"/>
        </w:rPr>
      </w:pPr>
    </w:p>
    <w:p w14:paraId="0BE9596F" w14:textId="77777777" w:rsidR="006F3840" w:rsidRPr="00AF0A4D" w:rsidRDefault="006F3840" w:rsidP="006F3840">
      <w:pPr>
        <w:spacing w:after="120"/>
        <w:jc w:val="center"/>
        <w:rPr>
          <w:rFonts w:ascii="Times New Roman" w:hAnsi="Times New Roman"/>
          <w:b/>
          <w:sz w:val="32"/>
          <w:szCs w:val="32"/>
          <w:u w:val="single"/>
          <w:lang w:val="en-GB"/>
        </w:rPr>
      </w:pPr>
      <w:r w:rsidRPr="00AF0A4D">
        <w:rPr>
          <w:rFonts w:ascii="Times New Roman" w:hAnsi="Times New Roman"/>
          <w:b/>
          <w:sz w:val="32"/>
          <w:szCs w:val="32"/>
          <w:u w:val="single"/>
          <w:lang w:val="en-GB"/>
        </w:rPr>
        <w:t>EMIR Risk Mitigation Techniques Agreement</w:t>
      </w:r>
    </w:p>
    <w:p w14:paraId="1218A2B6" w14:textId="77777777" w:rsidR="006F3840" w:rsidRPr="00AF0A4D" w:rsidRDefault="006F3840" w:rsidP="006F3840">
      <w:pPr>
        <w:spacing w:after="0"/>
        <w:jc w:val="center"/>
        <w:rPr>
          <w:rFonts w:ascii="Times New Roman" w:hAnsi="Times New Roman"/>
          <w:b/>
          <w:sz w:val="28"/>
          <w:szCs w:val="28"/>
          <w:u w:val="single"/>
          <w:lang w:val="en-GB"/>
        </w:rPr>
      </w:pPr>
      <w:r w:rsidRPr="00AF0A4D">
        <w:rPr>
          <w:rFonts w:ascii="Times New Roman" w:hAnsi="Times New Roman"/>
          <w:b/>
          <w:sz w:val="28"/>
          <w:szCs w:val="28"/>
          <w:u w:val="single"/>
          <w:lang w:val="en-GB"/>
        </w:rPr>
        <w:t>Supplementary Agreement for the Implementation of Obligations</w:t>
      </w:r>
      <w:r w:rsidRPr="00AF0A4D">
        <w:rPr>
          <w:rFonts w:ascii="Times New Roman" w:hAnsi="Times New Roman"/>
          <w:b/>
          <w:sz w:val="28"/>
          <w:szCs w:val="28"/>
          <w:u w:val="single"/>
          <w:lang w:val="en-GB"/>
        </w:rPr>
        <w:br/>
        <w:t>in respect of Regulation EU 648/2012 (EMIR)</w:t>
      </w:r>
    </w:p>
    <w:p w14:paraId="5626DA1C" w14:textId="77777777" w:rsidR="006F3840" w:rsidRPr="00AF0A4D" w:rsidRDefault="006F3840" w:rsidP="006F3840">
      <w:pPr>
        <w:spacing w:after="0"/>
        <w:rPr>
          <w:rFonts w:ascii="Times New Roman" w:hAnsi="Times New Roman"/>
          <w:sz w:val="4"/>
          <w:szCs w:val="4"/>
        </w:rPr>
      </w:pPr>
    </w:p>
    <w:p w14:paraId="2B8A54A4" w14:textId="77777777" w:rsidR="006F3840" w:rsidRPr="00AF0A4D" w:rsidRDefault="006F3840" w:rsidP="006F3840">
      <w:pPr>
        <w:spacing w:after="120"/>
        <w:rPr>
          <w:rFonts w:ascii="Times New Roman" w:hAnsi="Times New Roman"/>
          <w:sz w:val="20"/>
          <w:szCs w:val="20"/>
        </w:rPr>
      </w:pPr>
      <w:r w:rsidRPr="00AF0A4D">
        <w:rPr>
          <w:rFonts w:ascii="Times New Roman" w:hAnsi="Times New Roman"/>
          <w:sz w:val="20"/>
          <w:szCs w:val="20"/>
        </w:rPr>
        <w:t>Between</w:t>
      </w:r>
    </w:p>
    <w:p w14:paraId="74DDE3B4" w14:textId="3C6CEB1D" w:rsidR="006F3840" w:rsidRPr="00AF0A4D" w:rsidRDefault="006F3840" w:rsidP="006F3840">
      <w:pPr>
        <w:spacing w:after="240"/>
        <w:rPr>
          <w:rFonts w:ascii="Times New Roman" w:hAnsi="Times New Roman"/>
          <w:sz w:val="20"/>
          <w:szCs w:val="20"/>
        </w:rPr>
      </w:pPr>
      <w:r w:rsidRPr="00AF0A4D">
        <w:rPr>
          <w:rFonts w:ascii="Times New Roman" w:hAnsi="Times New Roman"/>
          <w:sz w:val="20"/>
          <w:szCs w:val="20"/>
        </w:rPr>
        <w:t>_______________________________________________________________________________</w:t>
      </w:r>
      <w:r w:rsidR="002D64AF" w:rsidRPr="00AF0A4D">
        <w:rPr>
          <w:rFonts w:ascii="Times New Roman" w:hAnsi="Times New Roman"/>
          <w:sz w:val="20"/>
          <w:szCs w:val="20"/>
        </w:rPr>
        <w:t>______________</w:t>
      </w:r>
    </w:p>
    <w:p w14:paraId="7F755F35" w14:textId="467A6C4E" w:rsidR="006F3840" w:rsidRPr="00AF0A4D" w:rsidRDefault="006F3840" w:rsidP="006F3840">
      <w:pPr>
        <w:spacing w:after="120"/>
        <w:rPr>
          <w:rFonts w:ascii="Times New Roman" w:hAnsi="Times New Roman"/>
          <w:sz w:val="20"/>
          <w:szCs w:val="20"/>
          <w:lang w:val="en-GB"/>
        </w:rPr>
      </w:pPr>
      <w:r w:rsidRPr="00AF0A4D">
        <w:rPr>
          <w:rFonts w:ascii="Times New Roman" w:hAnsi="Times New Roman"/>
          <w:sz w:val="20"/>
          <w:szCs w:val="20"/>
          <w:lang w:val="en-GB"/>
        </w:rPr>
        <w:t>having its registered office at _____________________________________________________</w:t>
      </w:r>
      <w:r w:rsidR="002D64AF" w:rsidRPr="00AF0A4D">
        <w:rPr>
          <w:rFonts w:ascii="Times New Roman" w:hAnsi="Times New Roman"/>
          <w:sz w:val="20"/>
          <w:szCs w:val="20"/>
          <w:lang w:val="en-GB"/>
        </w:rPr>
        <w:t>______________</w:t>
      </w:r>
      <w:r w:rsidRPr="00AF0A4D">
        <w:rPr>
          <w:rFonts w:ascii="Times New Roman" w:hAnsi="Times New Roman"/>
          <w:sz w:val="20"/>
          <w:szCs w:val="20"/>
          <w:lang w:val="en-GB"/>
        </w:rPr>
        <w:t>__</w:t>
      </w:r>
    </w:p>
    <w:p w14:paraId="54D266F8" w14:textId="7449A41F" w:rsidR="006F3840" w:rsidRPr="00AF0A4D" w:rsidRDefault="006F3840" w:rsidP="006F3840">
      <w:pPr>
        <w:spacing w:after="0"/>
        <w:rPr>
          <w:rFonts w:ascii="Times New Roman" w:hAnsi="Times New Roman"/>
          <w:sz w:val="20"/>
          <w:szCs w:val="20"/>
          <w:u w:val="single"/>
          <w:lang w:val="en-GB"/>
        </w:rPr>
      </w:pPr>
      <w:r w:rsidRPr="00AF0A4D">
        <w:rPr>
          <w:rFonts w:ascii="Times New Roman" w:hAnsi="Times New Roman"/>
          <w:sz w:val="20"/>
          <w:szCs w:val="20"/>
          <w:lang w:val="en-GB"/>
        </w:rPr>
        <w:t>_______________________________________________________________________</w:t>
      </w:r>
      <w:r w:rsidR="002D64AF" w:rsidRPr="00AF0A4D">
        <w:rPr>
          <w:rFonts w:ascii="Times New Roman" w:hAnsi="Times New Roman"/>
          <w:sz w:val="20"/>
          <w:szCs w:val="20"/>
          <w:lang w:val="en-GB"/>
        </w:rPr>
        <w:t>______________</w:t>
      </w:r>
      <w:r w:rsidRPr="00AF0A4D">
        <w:rPr>
          <w:rFonts w:ascii="Times New Roman" w:hAnsi="Times New Roman"/>
          <w:sz w:val="20"/>
          <w:szCs w:val="20"/>
          <w:lang w:val="en-GB"/>
        </w:rPr>
        <w:t>________</w:t>
      </w:r>
    </w:p>
    <w:p w14:paraId="26C51588" w14:textId="77777777" w:rsidR="006F3840" w:rsidRPr="00AF0A4D" w:rsidRDefault="006F3840" w:rsidP="006F3840">
      <w:pPr>
        <w:rPr>
          <w:rFonts w:ascii="Times New Roman" w:hAnsi="Times New Roman"/>
          <w:sz w:val="20"/>
          <w:szCs w:val="20"/>
          <w:lang w:val="en-GB"/>
        </w:rPr>
      </w:pPr>
      <w:r w:rsidRPr="00AF0A4D">
        <w:rPr>
          <w:rFonts w:ascii="Times New Roman" w:hAnsi="Times New Roman"/>
          <w:sz w:val="20"/>
          <w:szCs w:val="20"/>
          <w:lang w:val="en-GB"/>
        </w:rPr>
        <w:t>(“</w:t>
      </w:r>
      <w:r w:rsidRPr="00AF0A4D">
        <w:rPr>
          <w:rFonts w:ascii="Times New Roman" w:hAnsi="Times New Roman"/>
          <w:b/>
          <w:sz w:val="20"/>
          <w:szCs w:val="20"/>
          <w:lang w:val="en-GB"/>
        </w:rPr>
        <w:t xml:space="preserve">Party </w:t>
      </w:r>
      <w:proofErr w:type="gramStart"/>
      <w:r w:rsidRPr="00AF0A4D">
        <w:rPr>
          <w:rFonts w:ascii="Times New Roman" w:hAnsi="Times New Roman"/>
          <w:b/>
          <w:sz w:val="20"/>
          <w:szCs w:val="20"/>
          <w:lang w:val="en-GB"/>
        </w:rPr>
        <w:t>A</w:t>
      </w:r>
      <w:r w:rsidRPr="00AF0A4D">
        <w:rPr>
          <w:rFonts w:ascii="Times New Roman" w:hAnsi="Times New Roman"/>
          <w:sz w:val="20"/>
          <w:szCs w:val="20"/>
          <w:lang w:val="en-GB"/>
        </w:rPr>
        <w:t>“</w:t>
      </w:r>
      <w:proofErr w:type="gramEnd"/>
      <w:r w:rsidRPr="00AF0A4D">
        <w:rPr>
          <w:rFonts w:ascii="Times New Roman" w:hAnsi="Times New Roman"/>
          <w:sz w:val="20"/>
          <w:szCs w:val="20"/>
          <w:lang w:val="en-GB"/>
        </w:rPr>
        <w:t>)</w:t>
      </w:r>
    </w:p>
    <w:p w14:paraId="71D7C949" w14:textId="77777777" w:rsidR="006F3840" w:rsidRPr="00AF0A4D" w:rsidRDefault="006F3840" w:rsidP="006F3840">
      <w:pPr>
        <w:spacing w:after="120"/>
        <w:rPr>
          <w:rFonts w:ascii="Times New Roman" w:hAnsi="Times New Roman"/>
          <w:sz w:val="20"/>
          <w:szCs w:val="20"/>
          <w:lang w:val="en-GB"/>
        </w:rPr>
      </w:pPr>
      <w:r w:rsidRPr="00AF0A4D">
        <w:rPr>
          <w:rFonts w:ascii="Times New Roman" w:hAnsi="Times New Roman"/>
          <w:sz w:val="20"/>
          <w:szCs w:val="20"/>
          <w:lang w:val="en-GB"/>
        </w:rPr>
        <w:t xml:space="preserve">and </w:t>
      </w:r>
    </w:p>
    <w:p w14:paraId="7E51EF46" w14:textId="76538494" w:rsidR="006F3840" w:rsidRPr="00AF0A4D" w:rsidRDefault="006F3840" w:rsidP="006F3840">
      <w:pPr>
        <w:spacing w:after="120"/>
        <w:rPr>
          <w:rFonts w:ascii="Times New Roman" w:hAnsi="Times New Roman"/>
          <w:sz w:val="20"/>
          <w:szCs w:val="20"/>
          <w:u w:val="single"/>
          <w:lang w:val="en-GB"/>
        </w:rPr>
      </w:pPr>
      <w:r w:rsidRPr="00AF0A4D">
        <w:rPr>
          <w:rFonts w:ascii="Times New Roman" w:hAnsi="Times New Roman"/>
          <w:sz w:val="20"/>
          <w:szCs w:val="20"/>
          <w:lang w:val="en-GB"/>
        </w:rPr>
        <w:t>_________________________________________________________________</w:t>
      </w:r>
      <w:r w:rsidR="002D64AF" w:rsidRPr="00AF0A4D">
        <w:rPr>
          <w:rFonts w:ascii="Times New Roman" w:hAnsi="Times New Roman"/>
          <w:sz w:val="20"/>
          <w:szCs w:val="20"/>
          <w:lang w:val="en-GB"/>
        </w:rPr>
        <w:t>______________</w:t>
      </w:r>
      <w:r w:rsidRPr="00AF0A4D">
        <w:rPr>
          <w:rFonts w:ascii="Times New Roman" w:hAnsi="Times New Roman"/>
          <w:sz w:val="20"/>
          <w:szCs w:val="20"/>
          <w:lang w:val="en-GB"/>
        </w:rPr>
        <w:t>______________</w:t>
      </w:r>
    </w:p>
    <w:p w14:paraId="28555714" w14:textId="61BC273B" w:rsidR="006F3840" w:rsidRPr="00AF0A4D" w:rsidRDefault="006F3840" w:rsidP="006F3840">
      <w:pPr>
        <w:spacing w:after="120"/>
        <w:rPr>
          <w:rFonts w:ascii="Times New Roman" w:hAnsi="Times New Roman"/>
          <w:sz w:val="20"/>
          <w:szCs w:val="20"/>
          <w:lang w:val="en-GB"/>
        </w:rPr>
      </w:pPr>
      <w:r w:rsidRPr="00AF0A4D">
        <w:rPr>
          <w:rFonts w:ascii="Times New Roman" w:hAnsi="Times New Roman"/>
          <w:sz w:val="20"/>
          <w:szCs w:val="20"/>
          <w:lang w:val="en-GB"/>
        </w:rPr>
        <w:t>having its registered office at _________________________________________</w:t>
      </w:r>
      <w:r w:rsidR="002D64AF" w:rsidRPr="00AF0A4D">
        <w:rPr>
          <w:rFonts w:ascii="Times New Roman" w:hAnsi="Times New Roman"/>
          <w:sz w:val="20"/>
          <w:szCs w:val="20"/>
          <w:lang w:val="en-GB"/>
        </w:rPr>
        <w:t>______________</w:t>
      </w:r>
      <w:r w:rsidRPr="00AF0A4D">
        <w:rPr>
          <w:rFonts w:ascii="Times New Roman" w:hAnsi="Times New Roman"/>
          <w:sz w:val="20"/>
          <w:szCs w:val="20"/>
          <w:lang w:val="en-GB"/>
        </w:rPr>
        <w:t>______________</w:t>
      </w:r>
    </w:p>
    <w:p w14:paraId="6CFA5D79" w14:textId="62DE3346" w:rsidR="006F3840" w:rsidRPr="00AF0A4D" w:rsidRDefault="006F3840" w:rsidP="006F3840">
      <w:pPr>
        <w:spacing w:after="120"/>
        <w:rPr>
          <w:rFonts w:ascii="Times New Roman" w:hAnsi="Times New Roman"/>
          <w:sz w:val="20"/>
          <w:szCs w:val="20"/>
          <w:u w:val="single"/>
          <w:lang w:val="en-GB"/>
        </w:rPr>
      </w:pPr>
      <w:r w:rsidRPr="00AF0A4D">
        <w:rPr>
          <w:rFonts w:ascii="Times New Roman" w:hAnsi="Times New Roman"/>
          <w:sz w:val="20"/>
          <w:szCs w:val="20"/>
          <w:lang w:val="en-GB"/>
        </w:rPr>
        <w:t>______________________________________________________________________________</w:t>
      </w:r>
      <w:r w:rsidR="002D64AF" w:rsidRPr="00AF0A4D">
        <w:rPr>
          <w:rFonts w:ascii="Times New Roman" w:hAnsi="Times New Roman"/>
          <w:sz w:val="20"/>
          <w:szCs w:val="20"/>
          <w:lang w:val="en-GB"/>
        </w:rPr>
        <w:t>______________</w:t>
      </w:r>
      <w:r w:rsidRPr="00AF0A4D">
        <w:rPr>
          <w:rFonts w:ascii="Times New Roman" w:hAnsi="Times New Roman"/>
          <w:sz w:val="20"/>
          <w:szCs w:val="20"/>
          <w:lang w:val="en-GB"/>
        </w:rPr>
        <w:t>_</w:t>
      </w:r>
    </w:p>
    <w:p w14:paraId="5BE0E889" w14:textId="77777777" w:rsidR="006F3840" w:rsidRPr="00AF0A4D" w:rsidRDefault="006F3840" w:rsidP="006F3840">
      <w:pPr>
        <w:spacing w:after="240"/>
        <w:rPr>
          <w:rFonts w:ascii="Times New Roman" w:hAnsi="Times New Roman"/>
          <w:sz w:val="20"/>
          <w:szCs w:val="20"/>
          <w:lang w:val="en-GB"/>
        </w:rPr>
      </w:pPr>
      <w:r w:rsidRPr="00AF0A4D">
        <w:rPr>
          <w:rFonts w:ascii="Times New Roman" w:hAnsi="Times New Roman"/>
          <w:sz w:val="20"/>
          <w:szCs w:val="20"/>
          <w:lang w:val="en-GB"/>
        </w:rPr>
        <w:t>(“</w:t>
      </w:r>
      <w:r w:rsidRPr="00AF0A4D">
        <w:rPr>
          <w:rFonts w:ascii="Times New Roman" w:hAnsi="Times New Roman"/>
          <w:b/>
          <w:sz w:val="20"/>
          <w:szCs w:val="20"/>
          <w:lang w:val="en-GB"/>
        </w:rPr>
        <w:t xml:space="preserve">Party </w:t>
      </w:r>
      <w:proofErr w:type="gramStart"/>
      <w:r w:rsidRPr="00AF0A4D">
        <w:rPr>
          <w:rFonts w:ascii="Times New Roman" w:hAnsi="Times New Roman"/>
          <w:b/>
          <w:sz w:val="20"/>
          <w:szCs w:val="20"/>
          <w:lang w:val="en-GB"/>
        </w:rPr>
        <w:t>B</w:t>
      </w:r>
      <w:r w:rsidRPr="00AF0A4D">
        <w:rPr>
          <w:rFonts w:ascii="Times New Roman" w:hAnsi="Times New Roman"/>
          <w:sz w:val="20"/>
          <w:szCs w:val="20"/>
          <w:lang w:val="en-GB"/>
        </w:rPr>
        <w:t>“</w:t>
      </w:r>
      <w:proofErr w:type="gramEnd"/>
      <w:r w:rsidRPr="00AF0A4D">
        <w:rPr>
          <w:rFonts w:ascii="Times New Roman" w:hAnsi="Times New Roman"/>
          <w:sz w:val="20"/>
          <w:szCs w:val="20"/>
          <w:lang w:val="en-GB"/>
        </w:rPr>
        <w:t>)</w:t>
      </w:r>
    </w:p>
    <w:p w14:paraId="5E45BA17" w14:textId="7F6F7655" w:rsidR="006F3840" w:rsidRPr="00AF0A4D" w:rsidRDefault="006F3840" w:rsidP="006F3840">
      <w:pPr>
        <w:spacing w:after="240"/>
        <w:rPr>
          <w:rFonts w:ascii="Times New Roman" w:hAnsi="Times New Roman"/>
          <w:sz w:val="20"/>
          <w:szCs w:val="20"/>
          <w:lang w:val="en-GB"/>
        </w:rPr>
      </w:pPr>
      <w:r w:rsidRPr="00AF0A4D">
        <w:rPr>
          <w:rFonts w:ascii="Times New Roman" w:hAnsi="Times New Roman"/>
          <w:sz w:val="20"/>
          <w:szCs w:val="20"/>
          <w:lang w:val="en-GB"/>
        </w:rPr>
        <w:t>(referred to jointly as the “</w:t>
      </w:r>
      <w:r w:rsidRPr="00AF0A4D">
        <w:rPr>
          <w:rFonts w:ascii="Times New Roman" w:hAnsi="Times New Roman"/>
          <w:b/>
          <w:sz w:val="20"/>
          <w:szCs w:val="20"/>
          <w:lang w:val="en-GB"/>
        </w:rPr>
        <w:t>Parties</w:t>
      </w:r>
      <w:r w:rsidRPr="00AF0A4D">
        <w:rPr>
          <w:rFonts w:ascii="Times New Roman" w:hAnsi="Times New Roman"/>
          <w:sz w:val="20"/>
          <w:szCs w:val="20"/>
          <w:lang w:val="en-GB"/>
        </w:rPr>
        <w:t>” and individually as a “</w:t>
      </w:r>
      <w:r w:rsidRPr="00AF0A4D">
        <w:rPr>
          <w:rFonts w:ascii="Times New Roman" w:hAnsi="Times New Roman"/>
          <w:b/>
          <w:sz w:val="20"/>
          <w:szCs w:val="20"/>
          <w:lang w:val="en-GB"/>
        </w:rPr>
        <w:t>Party</w:t>
      </w:r>
      <w:r w:rsidRPr="00AF0A4D">
        <w:rPr>
          <w:rFonts w:ascii="Times New Roman" w:hAnsi="Times New Roman"/>
          <w:sz w:val="20"/>
          <w:szCs w:val="20"/>
          <w:lang w:val="en-GB"/>
        </w:rPr>
        <w:t>”)</w:t>
      </w:r>
    </w:p>
    <w:p w14:paraId="214C9975" w14:textId="77777777" w:rsidR="00D53F1F" w:rsidRPr="00AF0A4D" w:rsidRDefault="006F3840" w:rsidP="006F3840">
      <w:pPr>
        <w:pStyle w:val="RSBodyText"/>
        <w:rPr>
          <w:rFonts w:cs="Times New Roman"/>
          <w:sz w:val="20"/>
          <w:szCs w:val="20"/>
          <w:lang w:val="en-GB"/>
        </w:rPr>
        <w:sectPr w:rsidR="00D53F1F" w:rsidRPr="00AF0A4D" w:rsidSect="002A0800">
          <w:headerReference w:type="default" r:id="rId8"/>
          <w:footerReference w:type="even" r:id="rId9"/>
          <w:footerReference w:type="default" r:id="rId10"/>
          <w:headerReference w:type="first" r:id="rId11"/>
          <w:footerReference w:type="first" r:id="rId12"/>
          <w:pgSz w:w="12240" w:h="15840"/>
          <w:pgMar w:top="1440" w:right="1440" w:bottom="1440" w:left="1440" w:header="680" w:footer="680" w:gutter="0"/>
          <w:cols w:space="720"/>
          <w:titlePg/>
          <w:docGrid w:linePitch="360"/>
        </w:sectPr>
      </w:pPr>
      <w:proofErr w:type="gramStart"/>
      <w:r w:rsidRPr="00AF0A4D">
        <w:rPr>
          <w:rFonts w:cs="Times New Roman"/>
          <w:sz w:val="20"/>
          <w:szCs w:val="20"/>
          <w:lang w:val="en-GB"/>
        </w:rPr>
        <w:t>entered into</w:t>
      </w:r>
      <w:proofErr w:type="gramEnd"/>
      <w:r w:rsidRPr="00AF0A4D">
        <w:rPr>
          <w:rFonts w:cs="Times New Roman"/>
          <w:sz w:val="20"/>
          <w:szCs w:val="20"/>
          <w:lang w:val="en-GB"/>
        </w:rPr>
        <w:t xml:space="preserve"> on _____________________________ (the “</w:t>
      </w:r>
      <w:r w:rsidRPr="00AF0A4D">
        <w:rPr>
          <w:rFonts w:cs="Times New Roman"/>
          <w:b/>
          <w:sz w:val="20"/>
          <w:szCs w:val="20"/>
          <w:lang w:val="en-GB"/>
        </w:rPr>
        <w:t>Effective Date</w:t>
      </w:r>
      <w:r w:rsidRPr="00AF0A4D">
        <w:rPr>
          <w:rFonts w:cs="Times New Roman"/>
          <w:sz w:val="20"/>
          <w:szCs w:val="20"/>
          <w:lang w:val="en-GB"/>
        </w:rPr>
        <w:t>”)</w:t>
      </w:r>
    </w:p>
    <w:p w14:paraId="013E39EE" w14:textId="77777777" w:rsidR="00627634" w:rsidRPr="00AF0A4D" w:rsidRDefault="00627634" w:rsidP="00627634">
      <w:pPr>
        <w:rPr>
          <w:rFonts w:ascii="Times New Roman" w:hAnsi="Times New Roman"/>
          <w:b/>
          <w:sz w:val="20"/>
          <w:szCs w:val="20"/>
          <w:u w:val="single"/>
          <w:lang w:val="en-GB"/>
        </w:rPr>
      </w:pPr>
      <w:r w:rsidRPr="00AF0A4D">
        <w:rPr>
          <w:rFonts w:ascii="Times New Roman" w:hAnsi="Times New Roman"/>
          <w:b/>
          <w:sz w:val="20"/>
          <w:szCs w:val="20"/>
          <w:u w:val="single"/>
          <w:lang w:val="en-GB"/>
        </w:rPr>
        <w:lastRenderedPageBreak/>
        <w:t xml:space="preserve">PROVISION APPLYING IRRESPECTIVE OF OPTION A OR OPTION B </w:t>
      </w:r>
    </w:p>
    <w:p w14:paraId="09EC4034" w14:textId="4CFE6A33" w:rsidR="00584FB7" w:rsidRPr="00AF0A4D" w:rsidRDefault="00584FB7" w:rsidP="00584FB7">
      <w:pPr>
        <w:numPr>
          <w:ilvl w:val="0"/>
          <w:numId w:val="45"/>
        </w:numPr>
        <w:tabs>
          <w:tab w:val="left" w:pos="0"/>
        </w:tabs>
        <w:spacing w:after="0" w:line="240" w:lineRule="auto"/>
        <w:ind w:left="0" w:right="429" w:firstLine="0"/>
        <w:jc w:val="both"/>
        <w:outlineLvl w:val="0"/>
        <w:rPr>
          <w:rFonts w:ascii="Times New Roman" w:eastAsia="Times New Roman" w:hAnsi="Times New Roman"/>
          <w:bCs/>
          <w:color w:val="000000"/>
          <w:szCs w:val="32"/>
          <w:lang w:val="en-GB"/>
        </w:rPr>
      </w:pPr>
      <w:r w:rsidRPr="00AF0A4D">
        <w:rPr>
          <w:rFonts w:ascii="Times New Roman" w:eastAsia="Times New Roman" w:hAnsi="Times New Roman"/>
          <w:b/>
          <w:bCs/>
          <w:color w:val="000000"/>
          <w:sz w:val="20"/>
          <w:szCs w:val="20"/>
          <w:lang w:val="en-GB"/>
        </w:rPr>
        <w:t xml:space="preserve">Covered Agreements.  </w:t>
      </w:r>
      <w:r w:rsidRPr="00AF0A4D">
        <w:rPr>
          <w:rFonts w:ascii="Times New Roman" w:eastAsia="Times New Roman" w:hAnsi="Times New Roman"/>
          <w:bCs/>
          <w:color w:val="000000"/>
          <w:sz w:val="20"/>
          <w:szCs w:val="20"/>
          <w:lang w:val="en-GB"/>
        </w:rPr>
        <w:t>Notwithstanding §12.1 (</w:t>
      </w:r>
      <w:r w:rsidRPr="00AF0A4D">
        <w:rPr>
          <w:rFonts w:ascii="Times New Roman" w:eastAsia="Times New Roman" w:hAnsi="Times New Roman"/>
          <w:b/>
          <w:bCs/>
          <w:i/>
          <w:color w:val="000000"/>
          <w:sz w:val="20"/>
          <w:szCs w:val="20"/>
          <w:lang w:val="en-GB"/>
        </w:rPr>
        <w:t>Governing Law</w:t>
      </w:r>
      <w:r w:rsidRPr="00AF0A4D">
        <w:rPr>
          <w:rFonts w:ascii="Times New Roman" w:eastAsia="Times New Roman" w:hAnsi="Times New Roman"/>
          <w:bCs/>
          <w:color w:val="000000"/>
          <w:sz w:val="20"/>
          <w:szCs w:val="20"/>
          <w:lang w:val="en-GB"/>
        </w:rPr>
        <w:t xml:space="preserve">), amendments contained in this Agreement to any Covered Agreement shall be governed by and construed in accordance with the law specified to govern that Covered Agreement and otherwise in accordance with the applicable choice of law doctrine. </w:t>
      </w:r>
    </w:p>
    <w:p w14:paraId="391FDD84" w14:textId="77777777" w:rsidR="008F5863" w:rsidRPr="00AF0A4D" w:rsidRDefault="008F5863" w:rsidP="00584FB7">
      <w:pPr>
        <w:spacing w:after="0"/>
        <w:ind w:left="851" w:hanging="851"/>
        <w:jc w:val="center"/>
        <w:rPr>
          <w:rFonts w:ascii="Times New Roman" w:hAnsi="Times New Roman"/>
          <w:b/>
          <w:lang w:val="en-GB"/>
        </w:rPr>
      </w:pPr>
    </w:p>
    <w:p w14:paraId="4767D0F3" w14:textId="3F72FB4F" w:rsidR="00584FB7" w:rsidRPr="00AF0A4D" w:rsidRDefault="00584FB7" w:rsidP="00584FB7">
      <w:pPr>
        <w:spacing w:after="0"/>
        <w:ind w:left="851" w:hanging="851"/>
        <w:jc w:val="center"/>
        <w:rPr>
          <w:rFonts w:ascii="Times New Roman" w:hAnsi="Times New Roman"/>
          <w:b/>
          <w:sz w:val="20"/>
          <w:szCs w:val="20"/>
          <w:lang w:val="en-GB"/>
        </w:rPr>
      </w:pPr>
      <w:r w:rsidRPr="00AF0A4D">
        <w:rPr>
          <w:rFonts w:ascii="Times New Roman" w:hAnsi="Times New Roman"/>
          <w:b/>
          <w:sz w:val="20"/>
          <w:szCs w:val="20"/>
          <w:lang w:val="en-GB"/>
        </w:rPr>
        <w:t>§13</w:t>
      </w:r>
    </w:p>
    <w:p w14:paraId="74C7CDBF" w14:textId="77777777" w:rsidR="00584FB7" w:rsidRPr="00AF0A4D" w:rsidRDefault="00584FB7" w:rsidP="00584FB7">
      <w:pPr>
        <w:spacing w:after="0"/>
        <w:jc w:val="center"/>
        <w:rPr>
          <w:rFonts w:ascii="Times New Roman" w:hAnsi="Times New Roman"/>
          <w:b/>
          <w:sz w:val="20"/>
          <w:szCs w:val="20"/>
          <w:u w:val="single"/>
          <w:lang w:val="en-GB"/>
        </w:rPr>
      </w:pPr>
      <w:r w:rsidRPr="00AF0A4D">
        <w:rPr>
          <w:rFonts w:ascii="Times New Roman" w:hAnsi="Times New Roman"/>
          <w:b/>
          <w:sz w:val="20"/>
          <w:szCs w:val="20"/>
          <w:u w:val="single"/>
          <w:lang w:val="en-GB"/>
        </w:rPr>
        <w:t>Miscellaneous</w:t>
      </w:r>
    </w:p>
    <w:p w14:paraId="302CFF90" w14:textId="77777777" w:rsidR="00584FB7" w:rsidRPr="00AF0A4D" w:rsidRDefault="00584FB7" w:rsidP="00584FB7">
      <w:pPr>
        <w:spacing w:after="0"/>
        <w:jc w:val="center"/>
        <w:rPr>
          <w:rFonts w:ascii="Times New Roman" w:hAnsi="Times New Roman"/>
          <w:color w:val="000000"/>
        </w:rPr>
      </w:pPr>
    </w:p>
    <w:p w14:paraId="495515CC" w14:textId="77777777" w:rsidR="00584FB7" w:rsidRPr="00AF0A4D" w:rsidRDefault="00584FB7" w:rsidP="00584FB7">
      <w:pPr>
        <w:numPr>
          <w:ilvl w:val="0"/>
          <w:numId w:val="46"/>
        </w:numPr>
        <w:tabs>
          <w:tab w:val="left" w:pos="0"/>
        </w:tabs>
        <w:spacing w:after="0" w:line="240" w:lineRule="auto"/>
        <w:ind w:left="0" w:right="429" w:firstLine="0"/>
        <w:jc w:val="both"/>
        <w:outlineLvl w:val="0"/>
        <w:rPr>
          <w:rFonts w:ascii="Times New Roman" w:eastAsia="Times New Roman" w:hAnsi="Times New Roman"/>
          <w:bCs/>
          <w:color w:val="000000"/>
          <w:sz w:val="20"/>
          <w:szCs w:val="20"/>
        </w:rPr>
      </w:pPr>
      <w:r w:rsidRPr="00AF0A4D">
        <w:rPr>
          <w:rFonts w:ascii="Times New Roman" w:eastAsia="Times New Roman" w:hAnsi="Times New Roman"/>
          <w:b/>
          <w:bCs/>
          <w:color w:val="000000"/>
          <w:sz w:val="20"/>
          <w:szCs w:val="20"/>
        </w:rPr>
        <w:t>Partial Validity.</w:t>
      </w:r>
      <w:r w:rsidRPr="00AF0A4D">
        <w:rPr>
          <w:rFonts w:ascii="Times New Roman" w:eastAsia="Times New Roman" w:hAnsi="Times New Roman"/>
          <w:bCs/>
          <w:color w:val="000000"/>
          <w:sz w:val="20"/>
          <w:szCs w:val="20"/>
        </w:rPr>
        <w:t xml:space="preserve">  Should any provisions of this Agreement be or become wholly or partially invalid or unenforceable, this shall not affect the validity of the remaining provisions. The invalid or unenforceable provision shall be replaced by an appropriate provision, which, to the greatest extent legally possible, comes closest to the economic and legal intention of the Parties with respect to any affected transaction(s) that was applicable immediately prior to such change.</w:t>
      </w:r>
    </w:p>
    <w:p w14:paraId="60320ED2" w14:textId="77777777" w:rsidR="00584FB7" w:rsidRPr="00AF0A4D" w:rsidRDefault="00584FB7" w:rsidP="00584FB7">
      <w:pPr>
        <w:spacing w:after="0"/>
        <w:rPr>
          <w:rFonts w:ascii="Times New Roman" w:hAnsi="Times New Roman"/>
          <w:sz w:val="20"/>
          <w:szCs w:val="20"/>
        </w:rPr>
      </w:pPr>
    </w:p>
    <w:p w14:paraId="7B6F74B6" w14:textId="77777777" w:rsidR="00584FB7" w:rsidRPr="00AF0A4D" w:rsidRDefault="00584FB7" w:rsidP="00584FB7">
      <w:pPr>
        <w:numPr>
          <w:ilvl w:val="0"/>
          <w:numId w:val="46"/>
        </w:numPr>
        <w:tabs>
          <w:tab w:val="left" w:pos="0"/>
        </w:tabs>
        <w:spacing w:after="0" w:line="240" w:lineRule="auto"/>
        <w:ind w:left="0" w:right="429" w:firstLine="0"/>
        <w:jc w:val="both"/>
        <w:outlineLvl w:val="0"/>
        <w:rPr>
          <w:rFonts w:ascii="Times New Roman" w:eastAsia="Times New Roman" w:hAnsi="Times New Roman"/>
          <w:bCs/>
          <w:color w:val="000000"/>
          <w:sz w:val="20"/>
          <w:szCs w:val="20"/>
        </w:rPr>
      </w:pPr>
      <w:r w:rsidRPr="00AF0A4D">
        <w:rPr>
          <w:rFonts w:ascii="Times New Roman" w:eastAsia="Times New Roman" w:hAnsi="Times New Roman"/>
          <w:b/>
          <w:bCs/>
          <w:color w:val="000000"/>
          <w:sz w:val="20"/>
          <w:szCs w:val="20"/>
        </w:rPr>
        <w:t>Amendments.</w:t>
      </w:r>
      <w:r w:rsidRPr="00AF0A4D">
        <w:rPr>
          <w:rFonts w:ascii="Times New Roman" w:eastAsia="Times New Roman" w:hAnsi="Times New Roman"/>
          <w:bCs/>
          <w:color w:val="000000"/>
          <w:sz w:val="20"/>
          <w:szCs w:val="20"/>
        </w:rPr>
        <w:t xml:space="preserve">  Any amendments or additions to this Agreement shall be made only in writing signed by both Parties.</w:t>
      </w:r>
    </w:p>
    <w:p w14:paraId="7DDD75EE" w14:textId="77777777" w:rsidR="00584FB7" w:rsidRPr="00AF0A4D" w:rsidRDefault="00584FB7" w:rsidP="00584FB7">
      <w:pPr>
        <w:spacing w:after="0"/>
        <w:rPr>
          <w:rFonts w:ascii="Times New Roman" w:hAnsi="Times New Roman"/>
          <w:sz w:val="20"/>
          <w:szCs w:val="20"/>
        </w:rPr>
      </w:pPr>
    </w:p>
    <w:p w14:paraId="34022991" w14:textId="77777777" w:rsidR="00584FB7" w:rsidRPr="00AF0A4D" w:rsidRDefault="00584FB7" w:rsidP="00584FB7">
      <w:pPr>
        <w:numPr>
          <w:ilvl w:val="0"/>
          <w:numId w:val="46"/>
        </w:numPr>
        <w:tabs>
          <w:tab w:val="left" w:pos="0"/>
        </w:tabs>
        <w:spacing w:after="0" w:line="240" w:lineRule="auto"/>
        <w:ind w:left="0" w:right="429" w:firstLine="0"/>
        <w:jc w:val="both"/>
        <w:outlineLvl w:val="0"/>
        <w:rPr>
          <w:rFonts w:ascii="Times New Roman" w:eastAsia="Times New Roman" w:hAnsi="Times New Roman"/>
          <w:bCs/>
          <w:color w:val="000000"/>
          <w:sz w:val="20"/>
          <w:szCs w:val="20"/>
        </w:rPr>
      </w:pPr>
      <w:r w:rsidRPr="00AF0A4D">
        <w:rPr>
          <w:rFonts w:ascii="Times New Roman" w:eastAsia="Times New Roman" w:hAnsi="Times New Roman"/>
          <w:b/>
          <w:bCs/>
          <w:color w:val="000000"/>
          <w:sz w:val="20"/>
          <w:szCs w:val="20"/>
        </w:rPr>
        <w:t>Counterparts.</w:t>
      </w:r>
      <w:r w:rsidRPr="00AF0A4D">
        <w:rPr>
          <w:rFonts w:ascii="Times New Roman" w:eastAsia="Times New Roman" w:hAnsi="Times New Roman"/>
          <w:bCs/>
          <w:color w:val="000000"/>
          <w:sz w:val="20"/>
          <w:szCs w:val="20"/>
        </w:rPr>
        <w:t xml:space="preserve">  This Agreement may be executed and delivered in counterparts (including by facsimile transmission), each of which will be deemed an original.</w:t>
      </w:r>
    </w:p>
    <w:p w14:paraId="52016E20" w14:textId="77777777" w:rsidR="00584FB7" w:rsidRPr="00AF0A4D" w:rsidRDefault="00584FB7" w:rsidP="00584FB7">
      <w:pPr>
        <w:spacing w:after="0"/>
        <w:rPr>
          <w:rFonts w:ascii="Times New Roman" w:hAnsi="Times New Roman"/>
          <w:sz w:val="20"/>
          <w:szCs w:val="20"/>
        </w:rPr>
      </w:pPr>
    </w:p>
    <w:p w14:paraId="1BEAA249" w14:textId="77777777" w:rsidR="00584FB7" w:rsidRPr="00AF0A4D" w:rsidRDefault="00584FB7" w:rsidP="00584FB7">
      <w:pPr>
        <w:numPr>
          <w:ilvl w:val="0"/>
          <w:numId w:val="46"/>
        </w:numPr>
        <w:tabs>
          <w:tab w:val="left" w:pos="0"/>
        </w:tabs>
        <w:spacing w:after="0" w:line="240" w:lineRule="auto"/>
        <w:ind w:left="0" w:right="429" w:firstLine="0"/>
        <w:jc w:val="both"/>
        <w:outlineLvl w:val="0"/>
        <w:rPr>
          <w:rFonts w:ascii="Times New Roman" w:eastAsia="Times New Roman" w:hAnsi="Times New Roman"/>
          <w:bCs/>
          <w:color w:val="000000"/>
          <w:sz w:val="20"/>
          <w:szCs w:val="20"/>
        </w:rPr>
      </w:pPr>
      <w:r w:rsidRPr="00AF0A4D">
        <w:rPr>
          <w:rFonts w:ascii="Times New Roman" w:eastAsia="Times New Roman" w:hAnsi="Times New Roman"/>
          <w:b/>
          <w:bCs/>
          <w:color w:val="000000"/>
          <w:sz w:val="20"/>
          <w:szCs w:val="20"/>
        </w:rPr>
        <w:t>Third Party Rights.</w:t>
      </w:r>
      <w:r w:rsidRPr="00AF0A4D">
        <w:rPr>
          <w:rFonts w:ascii="Times New Roman" w:eastAsia="Times New Roman" w:hAnsi="Times New Roman"/>
          <w:bCs/>
          <w:color w:val="000000"/>
          <w:sz w:val="20"/>
          <w:szCs w:val="20"/>
        </w:rPr>
        <w:t xml:space="preserve">  The Parties do not intend that any person that is not a Party to this Agreement shall have any rights under or be able to enforce this Agreement and the Parties exclude to the extent permitted under applicable law any such </w:t>
      </w:r>
      <w:proofErr w:type="gramStart"/>
      <w:r w:rsidRPr="00AF0A4D">
        <w:rPr>
          <w:rFonts w:ascii="Times New Roman" w:eastAsia="Times New Roman" w:hAnsi="Times New Roman"/>
          <w:bCs/>
          <w:color w:val="000000"/>
          <w:sz w:val="20"/>
          <w:szCs w:val="20"/>
        </w:rPr>
        <w:t>third party</w:t>
      </w:r>
      <w:proofErr w:type="gramEnd"/>
      <w:r w:rsidRPr="00AF0A4D">
        <w:rPr>
          <w:rFonts w:ascii="Times New Roman" w:eastAsia="Times New Roman" w:hAnsi="Times New Roman"/>
          <w:bCs/>
          <w:color w:val="000000"/>
          <w:sz w:val="20"/>
          <w:szCs w:val="20"/>
        </w:rPr>
        <w:t xml:space="preserve"> rights that may otherwise be implied.</w:t>
      </w:r>
    </w:p>
    <w:p w14:paraId="13608A23" w14:textId="77777777" w:rsidR="00584FB7" w:rsidRPr="00AF0A4D" w:rsidRDefault="00584FB7" w:rsidP="00584FB7">
      <w:pPr>
        <w:spacing w:after="0"/>
        <w:rPr>
          <w:rFonts w:ascii="Times New Roman" w:hAnsi="Times New Roman"/>
          <w:sz w:val="20"/>
          <w:szCs w:val="20"/>
          <w:lang w:val="en-GB"/>
        </w:rPr>
      </w:pPr>
    </w:p>
    <w:p w14:paraId="79A01C5B" w14:textId="77777777" w:rsidR="00584FB7" w:rsidRPr="00AF0A4D" w:rsidRDefault="00584FB7" w:rsidP="00584FB7">
      <w:pPr>
        <w:spacing w:after="0"/>
        <w:rPr>
          <w:rFonts w:ascii="Times New Roman" w:hAnsi="Times New Roman"/>
          <w:sz w:val="20"/>
          <w:szCs w:val="20"/>
          <w:lang w:val="en-GB"/>
        </w:rPr>
      </w:pPr>
      <w:r w:rsidRPr="00AF0A4D">
        <w:rPr>
          <w:rFonts w:ascii="Times New Roman" w:hAnsi="Times New Roman"/>
          <w:sz w:val="20"/>
          <w:szCs w:val="20"/>
          <w:lang w:val="en-GB"/>
        </w:rPr>
        <w:t>Executed by the duly authorised representative of each Party effective as of the Effective Date.</w:t>
      </w:r>
    </w:p>
    <w:p w14:paraId="0E6CBF61" w14:textId="77777777" w:rsidR="00584FB7" w:rsidRPr="00AF0A4D" w:rsidRDefault="00584FB7" w:rsidP="00584FB7">
      <w:pPr>
        <w:spacing w:after="0"/>
        <w:rPr>
          <w:rFonts w:ascii="Times New Roman" w:hAnsi="Times New Roman"/>
          <w:sz w:val="20"/>
          <w:szCs w:val="20"/>
          <w:lang w:val="en-GB"/>
        </w:rPr>
      </w:pPr>
    </w:p>
    <w:p w14:paraId="7CF6AA80" w14:textId="77777777" w:rsidR="00584FB7" w:rsidRPr="00AF0A4D" w:rsidRDefault="00584FB7" w:rsidP="00584FB7">
      <w:pPr>
        <w:spacing w:after="0"/>
        <w:rPr>
          <w:rFonts w:ascii="Times New Roman" w:hAnsi="Times New Roman"/>
          <w:sz w:val="20"/>
          <w:szCs w:val="20"/>
          <w:lang w:val="en-GB"/>
        </w:rPr>
      </w:pPr>
    </w:p>
    <w:p w14:paraId="1DF7EE88" w14:textId="77777777" w:rsidR="00584FB7" w:rsidRPr="00AF0A4D" w:rsidRDefault="00584FB7" w:rsidP="00584FB7">
      <w:pPr>
        <w:spacing w:after="0"/>
        <w:rPr>
          <w:rFonts w:ascii="Times New Roman" w:hAnsi="Times New Roman"/>
          <w:sz w:val="20"/>
          <w:szCs w:val="20"/>
          <w:lang w:val="en-GB"/>
        </w:rPr>
      </w:pPr>
      <w:r w:rsidRPr="00AF0A4D">
        <w:rPr>
          <w:rFonts w:ascii="Times New Roman" w:hAnsi="Times New Roman"/>
          <w:sz w:val="20"/>
          <w:szCs w:val="20"/>
          <w:lang w:val="en-GB"/>
        </w:rPr>
        <w:t>__________________________________</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t>________________________________</w:t>
      </w:r>
    </w:p>
    <w:p w14:paraId="4B869EF6" w14:textId="77777777" w:rsidR="00584FB7" w:rsidRPr="00AF0A4D" w:rsidRDefault="00584FB7" w:rsidP="00584FB7">
      <w:pPr>
        <w:spacing w:after="0"/>
        <w:rPr>
          <w:rFonts w:ascii="Times New Roman" w:hAnsi="Times New Roman"/>
          <w:b/>
          <w:sz w:val="20"/>
          <w:szCs w:val="20"/>
          <w:lang w:val="en-GB"/>
        </w:rPr>
      </w:pPr>
      <w:r w:rsidRPr="00AF0A4D">
        <w:rPr>
          <w:rFonts w:ascii="Times New Roman" w:hAnsi="Times New Roman"/>
          <w:b/>
          <w:sz w:val="20"/>
          <w:szCs w:val="20"/>
          <w:lang w:val="en-GB"/>
        </w:rPr>
        <w:t>[Name of Party]</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b/>
          <w:sz w:val="20"/>
          <w:szCs w:val="20"/>
          <w:lang w:val="en-GB"/>
        </w:rPr>
        <w:t>[Name of Party]</w:t>
      </w:r>
    </w:p>
    <w:p w14:paraId="71554D04" w14:textId="77777777" w:rsidR="00584FB7" w:rsidRPr="00AF0A4D" w:rsidRDefault="00584FB7" w:rsidP="00584FB7">
      <w:pPr>
        <w:rPr>
          <w:rFonts w:ascii="Times New Roman" w:hAnsi="Times New Roman"/>
          <w:sz w:val="20"/>
          <w:szCs w:val="20"/>
          <w:lang w:val="en-GB"/>
        </w:rPr>
      </w:pPr>
    </w:p>
    <w:p w14:paraId="7078785A" w14:textId="77777777" w:rsidR="00584FB7" w:rsidRPr="00AF0A4D" w:rsidRDefault="00584FB7" w:rsidP="00584FB7">
      <w:pPr>
        <w:spacing w:after="0"/>
        <w:rPr>
          <w:rFonts w:ascii="Times New Roman" w:hAnsi="Times New Roman"/>
          <w:sz w:val="20"/>
          <w:szCs w:val="20"/>
          <w:lang w:val="en-GB"/>
        </w:rPr>
      </w:pPr>
      <w:r w:rsidRPr="00AF0A4D">
        <w:rPr>
          <w:rFonts w:ascii="Times New Roman" w:hAnsi="Times New Roman"/>
          <w:sz w:val="20"/>
          <w:szCs w:val="20"/>
          <w:lang w:val="en-GB"/>
        </w:rPr>
        <w:t>__________________________________</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t>________________________________</w:t>
      </w:r>
    </w:p>
    <w:p w14:paraId="58AE1618" w14:textId="77777777" w:rsidR="00584FB7" w:rsidRPr="00AF0A4D" w:rsidRDefault="00584FB7" w:rsidP="00584FB7">
      <w:pPr>
        <w:spacing w:after="0"/>
        <w:rPr>
          <w:rFonts w:ascii="Times New Roman" w:hAnsi="Times New Roman"/>
          <w:b/>
          <w:sz w:val="20"/>
          <w:szCs w:val="20"/>
          <w:lang w:val="en-GB"/>
        </w:rPr>
      </w:pPr>
      <w:r w:rsidRPr="00AF0A4D">
        <w:rPr>
          <w:rFonts w:ascii="Times New Roman" w:hAnsi="Times New Roman"/>
          <w:b/>
          <w:sz w:val="20"/>
          <w:szCs w:val="20"/>
          <w:lang w:val="en-GB"/>
        </w:rPr>
        <w:t>[Name of Signatory/</w:t>
      </w:r>
      <w:proofErr w:type="spellStart"/>
      <w:r w:rsidRPr="00AF0A4D">
        <w:rPr>
          <w:rFonts w:ascii="Times New Roman" w:hAnsi="Times New Roman"/>
          <w:b/>
          <w:sz w:val="20"/>
          <w:szCs w:val="20"/>
          <w:lang w:val="en-GB"/>
        </w:rPr>
        <w:t>ies</w:t>
      </w:r>
      <w:proofErr w:type="spellEnd"/>
      <w:r w:rsidRPr="00AF0A4D">
        <w:rPr>
          <w:rFonts w:ascii="Times New Roman" w:hAnsi="Times New Roman"/>
          <w:b/>
          <w:sz w:val="20"/>
          <w:szCs w:val="20"/>
          <w:lang w:val="en-GB"/>
        </w:rPr>
        <w:t>]</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b/>
          <w:sz w:val="20"/>
          <w:szCs w:val="20"/>
          <w:lang w:val="en-GB"/>
        </w:rPr>
        <w:t>[Name of Signatory/</w:t>
      </w:r>
      <w:proofErr w:type="spellStart"/>
      <w:r w:rsidRPr="00AF0A4D">
        <w:rPr>
          <w:rFonts w:ascii="Times New Roman" w:hAnsi="Times New Roman"/>
          <w:b/>
          <w:sz w:val="20"/>
          <w:szCs w:val="20"/>
          <w:lang w:val="en-GB"/>
        </w:rPr>
        <w:t>ies</w:t>
      </w:r>
      <w:proofErr w:type="spellEnd"/>
      <w:r w:rsidRPr="00AF0A4D">
        <w:rPr>
          <w:rFonts w:ascii="Times New Roman" w:hAnsi="Times New Roman"/>
          <w:b/>
          <w:sz w:val="20"/>
          <w:szCs w:val="20"/>
          <w:lang w:val="en-GB"/>
        </w:rPr>
        <w:t>]</w:t>
      </w:r>
    </w:p>
    <w:p w14:paraId="75F44194" w14:textId="77777777" w:rsidR="00584FB7" w:rsidRPr="00AF0A4D" w:rsidRDefault="00584FB7" w:rsidP="00584FB7">
      <w:pPr>
        <w:rPr>
          <w:rFonts w:ascii="Times New Roman" w:hAnsi="Times New Roman"/>
          <w:sz w:val="20"/>
          <w:szCs w:val="20"/>
          <w:lang w:val="en-GB"/>
        </w:rPr>
      </w:pPr>
    </w:p>
    <w:p w14:paraId="3684C13A" w14:textId="77777777" w:rsidR="00584FB7" w:rsidRPr="00AF0A4D" w:rsidRDefault="00584FB7" w:rsidP="00584FB7">
      <w:pPr>
        <w:spacing w:after="0"/>
        <w:rPr>
          <w:rFonts w:ascii="Times New Roman" w:hAnsi="Times New Roman"/>
          <w:sz w:val="20"/>
          <w:szCs w:val="20"/>
          <w:lang w:val="en-GB"/>
        </w:rPr>
      </w:pPr>
      <w:r w:rsidRPr="00AF0A4D">
        <w:rPr>
          <w:rFonts w:ascii="Times New Roman" w:hAnsi="Times New Roman"/>
          <w:sz w:val="20"/>
          <w:szCs w:val="20"/>
          <w:lang w:val="en-GB"/>
        </w:rPr>
        <w:t>__________________________________</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t>________________________________</w:t>
      </w:r>
    </w:p>
    <w:p w14:paraId="1DF5AEA8" w14:textId="77777777" w:rsidR="00584FB7" w:rsidRPr="00AF0A4D" w:rsidRDefault="00584FB7" w:rsidP="00584FB7">
      <w:pPr>
        <w:spacing w:after="0"/>
        <w:rPr>
          <w:rFonts w:ascii="Times New Roman" w:hAnsi="Times New Roman"/>
          <w:lang w:val="en-GB"/>
        </w:rPr>
      </w:pPr>
      <w:r w:rsidRPr="00AF0A4D">
        <w:rPr>
          <w:rFonts w:ascii="Times New Roman" w:hAnsi="Times New Roman"/>
          <w:b/>
          <w:sz w:val="20"/>
          <w:szCs w:val="20"/>
          <w:lang w:val="en-GB"/>
        </w:rPr>
        <w:t>[Title of Signatory/</w:t>
      </w:r>
      <w:proofErr w:type="spellStart"/>
      <w:r w:rsidRPr="00AF0A4D">
        <w:rPr>
          <w:rFonts w:ascii="Times New Roman" w:hAnsi="Times New Roman"/>
          <w:b/>
          <w:sz w:val="20"/>
          <w:szCs w:val="20"/>
          <w:lang w:val="en-GB"/>
        </w:rPr>
        <w:t>ies</w:t>
      </w:r>
      <w:proofErr w:type="spellEnd"/>
      <w:r w:rsidRPr="00AF0A4D">
        <w:rPr>
          <w:rFonts w:ascii="Times New Roman" w:hAnsi="Times New Roman"/>
          <w:b/>
          <w:sz w:val="20"/>
          <w:szCs w:val="20"/>
          <w:lang w:val="en-GB"/>
        </w:rPr>
        <w:t>]</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b/>
          <w:sz w:val="20"/>
          <w:szCs w:val="20"/>
          <w:lang w:val="en-GB"/>
        </w:rPr>
        <w:t>[Title of Signatory/</w:t>
      </w:r>
      <w:proofErr w:type="spellStart"/>
      <w:r w:rsidRPr="00AF0A4D">
        <w:rPr>
          <w:rFonts w:ascii="Times New Roman" w:hAnsi="Times New Roman"/>
          <w:b/>
          <w:sz w:val="20"/>
          <w:szCs w:val="20"/>
          <w:lang w:val="en-GB"/>
        </w:rPr>
        <w:t>ies</w:t>
      </w:r>
      <w:proofErr w:type="spellEnd"/>
      <w:r w:rsidRPr="00AF0A4D">
        <w:rPr>
          <w:rFonts w:ascii="Times New Roman" w:hAnsi="Times New Roman"/>
          <w:b/>
          <w:sz w:val="20"/>
          <w:szCs w:val="20"/>
          <w:lang w:val="en-GB"/>
        </w:rPr>
        <w:t>]</w:t>
      </w:r>
    </w:p>
    <w:p w14:paraId="753A1BAD" w14:textId="77777777" w:rsidR="00A24DF0" w:rsidRPr="00AF0A4D" w:rsidRDefault="00A24DF0" w:rsidP="006F3840">
      <w:pPr>
        <w:pStyle w:val="RSBodyText"/>
        <w:rPr>
          <w:rFonts w:cs="Times New Roman"/>
        </w:rPr>
      </w:pPr>
    </w:p>
    <w:p w14:paraId="5144A1F9" w14:textId="77777777" w:rsidR="00584FB7" w:rsidRPr="00AF0A4D" w:rsidRDefault="00584FB7" w:rsidP="006F3840">
      <w:pPr>
        <w:pStyle w:val="RSBodyText"/>
        <w:rPr>
          <w:rFonts w:cs="Times New Roman"/>
        </w:rPr>
      </w:pPr>
    </w:p>
    <w:p w14:paraId="5106BD79" w14:textId="77777777" w:rsidR="00A57D3F" w:rsidRPr="00AF0A4D" w:rsidRDefault="00A57D3F" w:rsidP="006F3840">
      <w:pPr>
        <w:pStyle w:val="RSBodyText"/>
        <w:rPr>
          <w:rFonts w:cs="Times New Roman"/>
        </w:rPr>
        <w:sectPr w:rsidR="00A57D3F" w:rsidRPr="00AF0A4D" w:rsidSect="00D53F1F">
          <w:pgSz w:w="12240" w:h="15840"/>
          <w:pgMar w:top="1440" w:right="1440" w:bottom="1440" w:left="1440" w:header="680" w:footer="680" w:gutter="0"/>
          <w:pgNumType w:start="11"/>
          <w:cols w:space="720"/>
          <w:titlePg/>
          <w:docGrid w:linePitch="360"/>
        </w:sectPr>
      </w:pPr>
    </w:p>
    <w:p w14:paraId="2DE5254C" w14:textId="249326DA" w:rsidR="009138E7" w:rsidRPr="00AF0A4D" w:rsidRDefault="009138E7" w:rsidP="009138E7">
      <w:pPr>
        <w:pStyle w:val="RSBodyText"/>
        <w:jc w:val="center"/>
        <w:rPr>
          <w:rFonts w:cs="Times New Roman"/>
          <w:b/>
          <w:sz w:val="20"/>
          <w:szCs w:val="20"/>
        </w:rPr>
      </w:pPr>
      <w:r w:rsidRPr="00AF0A4D">
        <w:rPr>
          <w:rFonts w:cs="Times New Roman"/>
          <w:b/>
          <w:sz w:val="44"/>
          <w:szCs w:val="44"/>
        </w:rPr>
        <w:lastRenderedPageBreak/>
        <w:t>EFET</w:t>
      </w:r>
    </w:p>
    <w:p w14:paraId="4AD4901A" w14:textId="77777777" w:rsidR="009138E7" w:rsidRPr="00AF0A4D" w:rsidRDefault="009138E7" w:rsidP="009138E7">
      <w:pPr>
        <w:pStyle w:val="RSBodyText"/>
        <w:jc w:val="center"/>
        <w:rPr>
          <w:rFonts w:cs="Times New Roman"/>
          <w:b/>
          <w:sz w:val="36"/>
          <w:szCs w:val="36"/>
        </w:rPr>
      </w:pPr>
      <w:r w:rsidRPr="00AF0A4D">
        <w:rPr>
          <w:rFonts w:cs="Times New Roman"/>
          <w:b/>
          <w:sz w:val="36"/>
          <w:szCs w:val="36"/>
        </w:rPr>
        <w:t>European Federation of Energy Traders</w:t>
      </w:r>
    </w:p>
    <w:p w14:paraId="57A917D3" w14:textId="77777777" w:rsidR="009138E7" w:rsidRPr="00AF0A4D" w:rsidRDefault="009138E7" w:rsidP="009138E7">
      <w:pPr>
        <w:spacing w:after="0"/>
        <w:jc w:val="center"/>
        <w:rPr>
          <w:rFonts w:ascii="Times New Roman" w:hAnsi="Times New Roman"/>
          <w:b/>
          <w:color w:val="000000"/>
          <w:sz w:val="24"/>
          <w:szCs w:val="24"/>
        </w:rPr>
      </w:pPr>
      <w:r w:rsidRPr="00AF0A4D">
        <w:rPr>
          <w:rFonts w:ascii="Times New Roman" w:hAnsi="Times New Roman"/>
          <w:b/>
          <w:color w:val="000000"/>
          <w:sz w:val="24"/>
          <w:szCs w:val="24"/>
        </w:rPr>
        <w:t xml:space="preserve">Election Sheet </w:t>
      </w:r>
    </w:p>
    <w:p w14:paraId="0D03E674" w14:textId="77777777" w:rsidR="009138E7" w:rsidRPr="00AF0A4D" w:rsidRDefault="009138E7" w:rsidP="009138E7">
      <w:pPr>
        <w:spacing w:after="0"/>
        <w:jc w:val="center"/>
        <w:rPr>
          <w:rFonts w:ascii="Times New Roman" w:hAnsi="Times New Roman"/>
          <w:b/>
          <w:color w:val="000000"/>
          <w:sz w:val="24"/>
          <w:szCs w:val="24"/>
        </w:rPr>
      </w:pPr>
      <w:r w:rsidRPr="00AF0A4D">
        <w:rPr>
          <w:rFonts w:ascii="Times New Roman" w:hAnsi="Times New Roman"/>
          <w:b/>
          <w:color w:val="000000"/>
          <w:sz w:val="24"/>
          <w:szCs w:val="24"/>
        </w:rPr>
        <w:t xml:space="preserve">to the </w:t>
      </w:r>
    </w:p>
    <w:p w14:paraId="69AC99B9" w14:textId="77777777" w:rsidR="009138E7" w:rsidRPr="00AF0A4D" w:rsidRDefault="009138E7" w:rsidP="009138E7">
      <w:pPr>
        <w:spacing w:after="0"/>
        <w:jc w:val="center"/>
        <w:rPr>
          <w:rFonts w:ascii="Times New Roman" w:hAnsi="Times New Roman"/>
          <w:b/>
          <w:color w:val="000000"/>
          <w:sz w:val="24"/>
          <w:szCs w:val="24"/>
        </w:rPr>
      </w:pPr>
      <w:r w:rsidRPr="00AF0A4D">
        <w:rPr>
          <w:rFonts w:ascii="Times New Roman" w:hAnsi="Times New Roman"/>
          <w:b/>
          <w:color w:val="000000"/>
          <w:sz w:val="24"/>
          <w:szCs w:val="24"/>
        </w:rPr>
        <w:t>Agreement</w:t>
      </w:r>
    </w:p>
    <w:p w14:paraId="1D924725" w14:textId="77777777" w:rsidR="009138E7" w:rsidRPr="00AF0A4D" w:rsidRDefault="009138E7" w:rsidP="009138E7">
      <w:pPr>
        <w:jc w:val="center"/>
        <w:rPr>
          <w:rFonts w:ascii="Times New Roman" w:hAnsi="Times New Roman"/>
          <w:b/>
          <w:color w:val="000000"/>
        </w:rPr>
      </w:pPr>
    </w:p>
    <w:p w14:paraId="0FC0105D" w14:textId="77777777" w:rsidR="009138E7" w:rsidRPr="00AF0A4D" w:rsidRDefault="009138E7" w:rsidP="009138E7">
      <w:pPr>
        <w:jc w:val="center"/>
        <w:rPr>
          <w:rFonts w:ascii="Times New Roman" w:hAnsi="Times New Roman"/>
          <w:b/>
          <w:color w:val="000000"/>
        </w:rPr>
      </w:pPr>
      <w:r w:rsidRPr="00AF0A4D">
        <w:rPr>
          <w:rFonts w:ascii="Times New Roman" w:hAnsi="Times New Roman"/>
          <w:b/>
          <w:color w:val="000000"/>
        </w:rPr>
        <w:t>PART II.</w:t>
      </w:r>
    </w:p>
    <w:p w14:paraId="564082EB" w14:textId="77777777" w:rsidR="009138E7" w:rsidRPr="00AF0A4D" w:rsidRDefault="009138E7" w:rsidP="009138E7">
      <w:pPr>
        <w:rPr>
          <w:rFonts w:ascii="Times New Roman" w:hAnsi="Times New Roman"/>
          <w:sz w:val="20"/>
          <w:szCs w:val="20"/>
          <w:lang w:val="en-GB"/>
        </w:rPr>
      </w:pPr>
      <w:r w:rsidRPr="00AF0A4D">
        <w:rPr>
          <w:rFonts w:ascii="Times New Roman" w:hAnsi="Times New Roman"/>
          <w:b/>
          <w:bCs/>
          <w:sz w:val="20"/>
          <w:szCs w:val="20"/>
          <w:lang w:val="en-GB"/>
        </w:rPr>
        <w:t xml:space="preserve">SECTION A: </w:t>
      </w:r>
      <w:r w:rsidRPr="00AF0A4D">
        <w:rPr>
          <w:rFonts w:ascii="Times New Roman" w:hAnsi="Times New Roman"/>
          <w:b/>
          <w:bCs/>
          <w:sz w:val="20"/>
          <w:szCs w:val="20"/>
          <w:lang w:val="en-GB"/>
        </w:rPr>
        <w:tab/>
        <w:t>CUSTOMIZATION OF PROVISIONS IN PART I OF THIS AGREEMENT</w:t>
      </w:r>
    </w:p>
    <w:p w14:paraId="438A9F75" w14:textId="77777777" w:rsidR="00AF0A4D" w:rsidRDefault="00AF0A4D" w:rsidP="009138E7">
      <w:pPr>
        <w:spacing w:after="0"/>
        <w:jc w:val="center"/>
        <w:rPr>
          <w:rFonts w:ascii="Times New Roman" w:hAnsi="Times New Roman"/>
          <w:b/>
          <w:sz w:val="20"/>
          <w:szCs w:val="20"/>
          <w:lang w:val="en-GB"/>
        </w:rPr>
      </w:pPr>
    </w:p>
    <w:p w14:paraId="03EB67FD" w14:textId="4D33492A" w:rsidR="009138E7" w:rsidRPr="00AF0A4D" w:rsidRDefault="009138E7" w:rsidP="009138E7">
      <w:pPr>
        <w:spacing w:after="0"/>
        <w:jc w:val="center"/>
        <w:rPr>
          <w:rFonts w:ascii="Times New Roman" w:hAnsi="Times New Roman"/>
          <w:b/>
          <w:sz w:val="20"/>
          <w:szCs w:val="20"/>
          <w:u w:val="single"/>
          <w:lang w:val="en-GB"/>
        </w:rPr>
      </w:pPr>
      <w:r w:rsidRPr="00AF0A4D">
        <w:rPr>
          <w:rFonts w:ascii="Times New Roman" w:hAnsi="Times New Roman"/>
          <w:b/>
          <w:sz w:val="20"/>
          <w:szCs w:val="20"/>
          <w:lang w:val="en-GB"/>
        </w:rPr>
        <w:t>§1</w:t>
      </w:r>
      <w:r w:rsidRPr="00AF0A4D">
        <w:rPr>
          <w:rFonts w:ascii="Times New Roman" w:hAnsi="Times New Roman"/>
          <w:b/>
          <w:sz w:val="20"/>
          <w:szCs w:val="20"/>
          <w:lang w:val="en-GB"/>
        </w:rPr>
        <w:br/>
      </w:r>
      <w:r w:rsidRPr="00AF0A4D">
        <w:rPr>
          <w:rFonts w:ascii="Times New Roman" w:hAnsi="Times New Roman"/>
          <w:b/>
          <w:sz w:val="20"/>
          <w:szCs w:val="20"/>
          <w:u w:val="single"/>
          <w:lang w:val="en-GB"/>
        </w:rPr>
        <w:t>Subject of Agreement</w:t>
      </w:r>
    </w:p>
    <w:p w14:paraId="7900F6A0" w14:textId="77777777" w:rsidR="009138E7" w:rsidRPr="00AF0A4D" w:rsidRDefault="009138E7" w:rsidP="009138E7">
      <w:pPr>
        <w:spacing w:after="0"/>
        <w:jc w:val="center"/>
        <w:rPr>
          <w:rFonts w:ascii="Times New Roman" w:hAnsi="Times New Roman"/>
          <w:b/>
          <w:sz w:val="20"/>
          <w:szCs w:val="20"/>
          <w:u w:val="single"/>
          <w:lang w:val="en-GB"/>
        </w:rPr>
      </w:pPr>
    </w:p>
    <w:p w14:paraId="35024E4A" w14:textId="77777777" w:rsidR="009138E7" w:rsidRPr="00AF0A4D" w:rsidRDefault="009138E7" w:rsidP="009138E7">
      <w:pPr>
        <w:tabs>
          <w:tab w:val="left" w:pos="3828"/>
        </w:tabs>
        <w:spacing w:after="120"/>
        <w:rPr>
          <w:rFonts w:ascii="Times New Roman" w:hAnsi="Times New Roman"/>
          <w:b/>
          <w:sz w:val="20"/>
          <w:szCs w:val="20"/>
          <w:lang w:val="en-GB"/>
        </w:rPr>
      </w:pPr>
      <w:r w:rsidRPr="00AF0A4D">
        <w:rPr>
          <w:rFonts w:ascii="Times New Roman" w:hAnsi="Times New Roman"/>
          <w:b/>
          <w:sz w:val="20"/>
          <w:szCs w:val="20"/>
          <w:lang w:val="en-GB"/>
        </w:rPr>
        <w:t xml:space="preserve">§ 1.2 Amendments to Covered Agreements: </w:t>
      </w:r>
      <w:r w:rsidRPr="00AF0A4D">
        <w:rPr>
          <w:rFonts w:ascii="Times New Roman" w:hAnsi="Times New Roman"/>
          <w:b/>
          <w:sz w:val="20"/>
          <w:szCs w:val="20"/>
          <w:lang w:val="en-GB"/>
        </w:rPr>
        <w:tab/>
      </w:r>
    </w:p>
    <w:p w14:paraId="34823198" w14:textId="755CDE2C" w:rsidR="009138E7" w:rsidRPr="00AF0A4D" w:rsidRDefault="009138E7" w:rsidP="00E04671">
      <w:pPr>
        <w:tabs>
          <w:tab w:val="left" w:pos="2835"/>
          <w:tab w:val="left" w:pos="3261"/>
        </w:tabs>
        <w:spacing w:after="120"/>
        <w:ind w:right="429"/>
        <w:jc w:val="both"/>
        <w:rPr>
          <w:rFonts w:ascii="Times New Roman" w:hAnsi="Times New Roman"/>
          <w:sz w:val="20"/>
          <w:szCs w:val="20"/>
        </w:rPr>
      </w:pPr>
      <w:r w:rsidRPr="00AF0A4D">
        <w:rPr>
          <w:rFonts w:ascii="Times New Roman" w:hAnsi="Times New Roman"/>
          <w:sz w:val="20"/>
          <w:szCs w:val="20"/>
          <w:lang w:val="en-GB"/>
        </w:rPr>
        <w:tab/>
        <w:t xml:space="preserve">[ </w:t>
      </w:r>
      <w:r w:rsidR="00F2228F"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w:t>
      </w:r>
      <w:r w:rsidRPr="00AF0A4D">
        <w:rPr>
          <w:rFonts w:ascii="Times New Roman" w:hAnsi="Times New Roman"/>
          <w:sz w:val="20"/>
          <w:szCs w:val="20"/>
          <w:lang w:val="en-GB"/>
        </w:rPr>
        <w:tab/>
      </w:r>
      <w:r w:rsidRPr="00AF0A4D">
        <w:rPr>
          <w:rFonts w:ascii="Times New Roman" w:hAnsi="Times New Roman"/>
          <w:sz w:val="20"/>
          <w:szCs w:val="20"/>
        </w:rPr>
        <w:t>§4 (</w:t>
      </w:r>
      <w:r w:rsidRPr="00AF0A4D">
        <w:rPr>
          <w:rFonts w:ascii="Times New Roman" w:hAnsi="Times New Roman"/>
          <w:b/>
          <w:i/>
          <w:sz w:val="20"/>
          <w:szCs w:val="20"/>
        </w:rPr>
        <w:t>Portfolio Reconciliation</w:t>
      </w:r>
      <w:r w:rsidRPr="00AF0A4D">
        <w:rPr>
          <w:rFonts w:ascii="Times New Roman" w:hAnsi="Times New Roman"/>
          <w:sz w:val="20"/>
          <w:szCs w:val="20"/>
        </w:rPr>
        <w:t>), §5 (</w:t>
      </w:r>
      <w:r w:rsidRPr="00AF0A4D">
        <w:rPr>
          <w:rFonts w:ascii="Times New Roman" w:hAnsi="Times New Roman"/>
          <w:b/>
          <w:i/>
          <w:sz w:val="20"/>
          <w:szCs w:val="20"/>
        </w:rPr>
        <w:t xml:space="preserve">Dispute Identification and </w:t>
      </w:r>
      <w:r w:rsidRPr="00AF0A4D">
        <w:rPr>
          <w:rFonts w:ascii="Times New Roman" w:hAnsi="Times New Roman"/>
          <w:b/>
          <w:i/>
          <w:sz w:val="20"/>
          <w:szCs w:val="20"/>
        </w:rPr>
        <w:tab/>
        <w:t>Resolution Procedure</w:t>
      </w:r>
      <w:r w:rsidRPr="00AF0A4D">
        <w:rPr>
          <w:rFonts w:ascii="Times New Roman" w:hAnsi="Times New Roman"/>
          <w:sz w:val="20"/>
          <w:szCs w:val="20"/>
        </w:rPr>
        <w:t>) and §8 (</w:t>
      </w:r>
      <w:r w:rsidRPr="00AF0A4D">
        <w:rPr>
          <w:rFonts w:ascii="Times New Roman" w:hAnsi="Times New Roman"/>
          <w:b/>
          <w:i/>
          <w:sz w:val="20"/>
          <w:szCs w:val="20"/>
        </w:rPr>
        <w:t>Confidentiality Waiver</w:t>
      </w:r>
      <w:r w:rsidRPr="00AF0A4D">
        <w:rPr>
          <w:rFonts w:ascii="Times New Roman" w:hAnsi="Times New Roman"/>
          <w:sz w:val="20"/>
          <w:szCs w:val="20"/>
        </w:rPr>
        <w:t xml:space="preserve">) of this </w:t>
      </w:r>
      <w:r w:rsidRPr="00AF0A4D">
        <w:rPr>
          <w:rFonts w:ascii="Times New Roman" w:hAnsi="Times New Roman"/>
          <w:sz w:val="20"/>
          <w:szCs w:val="20"/>
        </w:rPr>
        <w:tab/>
        <w:t xml:space="preserve">Agreement </w:t>
      </w:r>
      <w:r w:rsidRPr="00AF0A4D">
        <w:rPr>
          <w:rFonts w:ascii="Times New Roman" w:hAnsi="Times New Roman"/>
          <w:sz w:val="20"/>
          <w:szCs w:val="20"/>
          <w:u w:val="single"/>
        </w:rPr>
        <w:t>shall not apply</w:t>
      </w:r>
      <w:r w:rsidRPr="00AF0A4D">
        <w:rPr>
          <w:rFonts w:ascii="Times New Roman" w:hAnsi="Times New Roman"/>
          <w:sz w:val="20"/>
          <w:szCs w:val="20"/>
        </w:rPr>
        <w:t xml:space="preserve"> where the Parties have entered into an </w:t>
      </w:r>
      <w:r w:rsidRPr="00AF0A4D">
        <w:rPr>
          <w:rFonts w:ascii="Times New Roman" w:hAnsi="Times New Roman"/>
          <w:sz w:val="20"/>
          <w:szCs w:val="20"/>
        </w:rPr>
        <w:tab/>
        <w:t>Alternative Documentary Solution.</w:t>
      </w:r>
    </w:p>
    <w:p w14:paraId="01B55D5A" w14:textId="6B763219" w:rsidR="009138E7" w:rsidRDefault="009138E7" w:rsidP="00AF0A4D">
      <w:pPr>
        <w:tabs>
          <w:tab w:val="left" w:pos="2835"/>
          <w:tab w:val="left" w:pos="3261"/>
        </w:tabs>
        <w:spacing w:after="0"/>
        <w:ind w:left="2835" w:right="431"/>
        <w:jc w:val="both"/>
        <w:rPr>
          <w:rFonts w:ascii="Times New Roman" w:hAnsi="Times New Roman"/>
          <w:sz w:val="20"/>
          <w:szCs w:val="20"/>
        </w:rPr>
      </w:pPr>
      <w:proofErr w:type="gramStart"/>
      <w:r w:rsidRPr="00AF0A4D">
        <w:rPr>
          <w:rFonts w:ascii="Times New Roman" w:hAnsi="Times New Roman"/>
          <w:sz w:val="20"/>
          <w:szCs w:val="20"/>
        </w:rPr>
        <w:t xml:space="preserve">[ </w:t>
      </w:r>
      <w:r w:rsidR="00F2228F" w:rsidRPr="00AF0A4D">
        <w:rPr>
          <w:rFonts w:ascii="Times New Roman" w:hAnsi="Times New Roman"/>
          <w:sz w:val="20"/>
          <w:szCs w:val="20"/>
        </w:rPr>
        <w:t xml:space="preserve"> </w:t>
      </w:r>
      <w:r w:rsidRPr="00AF0A4D">
        <w:rPr>
          <w:rFonts w:ascii="Times New Roman" w:hAnsi="Times New Roman"/>
          <w:sz w:val="20"/>
          <w:szCs w:val="20"/>
        </w:rPr>
        <w:t>]</w:t>
      </w:r>
      <w:proofErr w:type="gramEnd"/>
      <w:r w:rsidRPr="00AF0A4D">
        <w:rPr>
          <w:rFonts w:ascii="Times New Roman" w:hAnsi="Times New Roman"/>
          <w:sz w:val="20"/>
          <w:szCs w:val="20"/>
        </w:rPr>
        <w:t xml:space="preserve">  §4 (</w:t>
      </w:r>
      <w:r w:rsidRPr="00AF0A4D">
        <w:rPr>
          <w:rFonts w:ascii="Times New Roman" w:hAnsi="Times New Roman"/>
          <w:b/>
          <w:i/>
          <w:sz w:val="20"/>
          <w:szCs w:val="20"/>
        </w:rPr>
        <w:t>Portfolio Reconciliation</w:t>
      </w:r>
      <w:r w:rsidRPr="00AF0A4D">
        <w:rPr>
          <w:rFonts w:ascii="Times New Roman" w:hAnsi="Times New Roman"/>
          <w:sz w:val="20"/>
          <w:szCs w:val="20"/>
        </w:rPr>
        <w:t>), §5 (</w:t>
      </w:r>
      <w:r w:rsidRPr="00AF0A4D">
        <w:rPr>
          <w:rFonts w:ascii="Times New Roman" w:hAnsi="Times New Roman"/>
          <w:b/>
          <w:i/>
          <w:sz w:val="20"/>
          <w:szCs w:val="20"/>
        </w:rPr>
        <w:t>Dispute Identification and</w:t>
      </w:r>
      <w:r w:rsidR="00F2228F" w:rsidRPr="00AF0A4D">
        <w:rPr>
          <w:rFonts w:ascii="Times New Roman" w:hAnsi="Times New Roman"/>
          <w:b/>
          <w:i/>
          <w:sz w:val="20"/>
          <w:szCs w:val="20"/>
        </w:rPr>
        <w:t xml:space="preserve">  </w:t>
      </w:r>
      <w:r w:rsidRPr="00AF0A4D">
        <w:rPr>
          <w:rFonts w:ascii="Times New Roman" w:hAnsi="Times New Roman"/>
          <w:b/>
          <w:i/>
          <w:sz w:val="20"/>
          <w:szCs w:val="20"/>
        </w:rPr>
        <w:t>Resolution Procedure</w:t>
      </w:r>
      <w:r w:rsidRPr="00AF0A4D">
        <w:rPr>
          <w:rFonts w:ascii="Times New Roman" w:hAnsi="Times New Roman"/>
          <w:sz w:val="20"/>
          <w:szCs w:val="20"/>
        </w:rPr>
        <w:t>) and §8 (</w:t>
      </w:r>
      <w:r w:rsidRPr="00AF0A4D">
        <w:rPr>
          <w:rFonts w:ascii="Times New Roman" w:hAnsi="Times New Roman"/>
          <w:b/>
          <w:i/>
          <w:sz w:val="20"/>
          <w:szCs w:val="20"/>
        </w:rPr>
        <w:t>Confidentiality Waiver</w:t>
      </w:r>
      <w:r w:rsidRPr="00AF0A4D">
        <w:rPr>
          <w:rFonts w:ascii="Times New Roman" w:hAnsi="Times New Roman"/>
          <w:sz w:val="20"/>
          <w:szCs w:val="20"/>
        </w:rPr>
        <w:t xml:space="preserve">) of this Agreement </w:t>
      </w:r>
      <w:r w:rsidRPr="00AF0A4D">
        <w:rPr>
          <w:rFonts w:ascii="Times New Roman" w:hAnsi="Times New Roman"/>
          <w:sz w:val="20"/>
          <w:szCs w:val="20"/>
          <w:u w:val="single"/>
        </w:rPr>
        <w:t>shall apply</w:t>
      </w:r>
      <w:r w:rsidRPr="00AF0A4D">
        <w:rPr>
          <w:rFonts w:ascii="Times New Roman" w:hAnsi="Times New Roman"/>
          <w:sz w:val="20"/>
          <w:szCs w:val="20"/>
        </w:rPr>
        <w:t xml:space="preserve"> where the Parties have entered into an Alternative Documentary Solution.</w:t>
      </w:r>
    </w:p>
    <w:p w14:paraId="6EA5FDAD" w14:textId="77777777" w:rsidR="00AF0A4D" w:rsidRPr="00AF0A4D" w:rsidRDefault="00AF0A4D" w:rsidP="00AF0A4D">
      <w:pPr>
        <w:tabs>
          <w:tab w:val="left" w:pos="2835"/>
          <w:tab w:val="left" w:pos="3261"/>
        </w:tabs>
        <w:spacing w:after="0"/>
        <w:ind w:left="2835" w:right="431"/>
        <w:jc w:val="both"/>
        <w:rPr>
          <w:rFonts w:ascii="Times New Roman" w:hAnsi="Times New Roman"/>
          <w:sz w:val="20"/>
          <w:szCs w:val="20"/>
        </w:rPr>
      </w:pPr>
    </w:p>
    <w:p w14:paraId="25CB03F6" w14:textId="77777777" w:rsidR="009138E7" w:rsidRPr="00AF0A4D" w:rsidRDefault="009138E7" w:rsidP="009138E7">
      <w:pPr>
        <w:spacing w:after="0"/>
        <w:jc w:val="center"/>
        <w:rPr>
          <w:rFonts w:ascii="Times New Roman" w:hAnsi="Times New Roman"/>
          <w:b/>
          <w:sz w:val="20"/>
          <w:szCs w:val="20"/>
          <w:u w:val="single"/>
          <w:lang w:val="en-GB"/>
        </w:rPr>
      </w:pPr>
      <w:r w:rsidRPr="00AF0A4D">
        <w:rPr>
          <w:rFonts w:ascii="Times New Roman" w:hAnsi="Times New Roman"/>
          <w:b/>
          <w:sz w:val="20"/>
          <w:szCs w:val="20"/>
          <w:lang w:val="en-GB"/>
        </w:rPr>
        <w:t>§3</w:t>
      </w:r>
      <w:r w:rsidRPr="00AF0A4D">
        <w:rPr>
          <w:rFonts w:ascii="Times New Roman" w:hAnsi="Times New Roman"/>
          <w:b/>
          <w:sz w:val="20"/>
          <w:szCs w:val="20"/>
          <w:lang w:val="en-GB"/>
        </w:rPr>
        <w:br/>
      </w:r>
      <w:r w:rsidRPr="00AF0A4D">
        <w:rPr>
          <w:rFonts w:ascii="Times New Roman" w:hAnsi="Times New Roman"/>
          <w:b/>
          <w:sz w:val="20"/>
          <w:szCs w:val="20"/>
          <w:u w:val="single"/>
          <w:lang w:val="en-GB"/>
        </w:rPr>
        <w:t>Election of Counterparty Status; Status Change</w:t>
      </w:r>
    </w:p>
    <w:p w14:paraId="7863CC08" w14:textId="77777777" w:rsidR="009138E7" w:rsidRPr="00AF0A4D" w:rsidRDefault="009138E7" w:rsidP="009138E7">
      <w:pPr>
        <w:spacing w:after="0"/>
        <w:jc w:val="center"/>
        <w:rPr>
          <w:rFonts w:ascii="Times New Roman" w:hAnsi="Times New Roman"/>
          <w:b/>
          <w:sz w:val="20"/>
          <w:szCs w:val="20"/>
          <w:u w:val="single"/>
          <w:lang w:val="en-GB"/>
        </w:rPr>
      </w:pPr>
    </w:p>
    <w:p w14:paraId="279753AE" w14:textId="77777777" w:rsidR="009138E7" w:rsidRPr="00AF0A4D" w:rsidRDefault="009138E7" w:rsidP="009138E7">
      <w:pPr>
        <w:tabs>
          <w:tab w:val="left" w:pos="3828"/>
        </w:tabs>
        <w:spacing w:after="120"/>
        <w:rPr>
          <w:rFonts w:ascii="Times New Roman" w:hAnsi="Times New Roman"/>
          <w:b/>
          <w:sz w:val="20"/>
          <w:szCs w:val="20"/>
          <w:lang w:val="en-GB"/>
        </w:rPr>
      </w:pPr>
      <w:r w:rsidRPr="00AF0A4D">
        <w:rPr>
          <w:rFonts w:ascii="Times New Roman" w:hAnsi="Times New Roman"/>
          <w:b/>
          <w:sz w:val="20"/>
          <w:szCs w:val="20"/>
          <w:lang w:val="en-GB"/>
        </w:rPr>
        <w:t>§ 3.1 Election of Counterparty Status:</w:t>
      </w:r>
      <w:r w:rsidRPr="00AF0A4D">
        <w:rPr>
          <w:rFonts w:ascii="Times New Roman" w:hAnsi="Times New Roman"/>
          <w:b/>
          <w:sz w:val="20"/>
          <w:szCs w:val="20"/>
          <w:lang w:val="en-GB"/>
        </w:rPr>
        <w:tab/>
      </w:r>
    </w:p>
    <w:p w14:paraId="73720EF4" w14:textId="58F7389D" w:rsidR="009138E7" w:rsidRPr="00AF0A4D" w:rsidRDefault="009138E7" w:rsidP="009E6346">
      <w:pPr>
        <w:tabs>
          <w:tab w:val="left" w:pos="2835"/>
          <w:tab w:val="left" w:pos="3261"/>
        </w:tabs>
        <w:spacing w:after="120"/>
        <w:ind w:left="2835" w:right="431"/>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The Parties make no designation of their respective counterparty status.</w:t>
      </w:r>
    </w:p>
    <w:p w14:paraId="79B4912F" w14:textId="05B3488F" w:rsidR="009138E7" w:rsidRPr="00AF0A4D" w:rsidRDefault="009138E7" w:rsidP="009E6346">
      <w:pPr>
        <w:tabs>
          <w:tab w:val="left" w:pos="2835"/>
          <w:tab w:val="left" w:pos="3261"/>
        </w:tabs>
        <w:spacing w:after="240"/>
        <w:ind w:right="429"/>
        <w:jc w:val="both"/>
        <w:rPr>
          <w:rFonts w:ascii="Times New Roman" w:hAnsi="Times New Roman"/>
          <w:sz w:val="20"/>
          <w:szCs w:val="20"/>
          <w:lang w:val="en-GB"/>
        </w:rPr>
      </w:pPr>
      <w:r w:rsidRPr="00AF0A4D">
        <w:rPr>
          <w:rFonts w:ascii="Times New Roman" w:hAnsi="Times New Roman"/>
          <w:b/>
          <w:lang w:val="en-GB"/>
        </w:rPr>
        <w:tab/>
      </w: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 xml:space="preserve">The Parties </w:t>
      </w:r>
      <w:r w:rsidRPr="00AF0A4D">
        <w:rPr>
          <w:rFonts w:ascii="Times New Roman" w:hAnsi="Times New Roman"/>
          <w:sz w:val="20"/>
          <w:szCs w:val="20"/>
          <w:u w:val="single"/>
          <w:lang w:val="en-GB"/>
        </w:rPr>
        <w:t>elect to make the designations</w:t>
      </w:r>
      <w:r w:rsidRPr="00AF0A4D">
        <w:rPr>
          <w:rFonts w:ascii="Times New Roman" w:hAnsi="Times New Roman"/>
          <w:sz w:val="20"/>
          <w:szCs w:val="20"/>
          <w:lang w:val="en-GB"/>
        </w:rPr>
        <w:t xml:space="preserve"> of their respective </w:t>
      </w:r>
      <w:r w:rsidRPr="00AF0A4D">
        <w:rPr>
          <w:rFonts w:ascii="Times New Roman" w:hAnsi="Times New Roman"/>
          <w:sz w:val="20"/>
          <w:szCs w:val="20"/>
          <w:lang w:val="en-GB"/>
        </w:rPr>
        <w:tab/>
        <w:t>counterparty status set out below:</w:t>
      </w:r>
    </w:p>
    <w:p w14:paraId="1F32C3AB" w14:textId="25D8AB57" w:rsidR="009138E7" w:rsidRPr="00AF0A4D" w:rsidRDefault="009138E7" w:rsidP="009E6346">
      <w:pPr>
        <w:tabs>
          <w:tab w:val="left" w:pos="2835"/>
        </w:tabs>
        <w:spacing w:after="120"/>
        <w:ind w:right="429"/>
        <w:jc w:val="both"/>
        <w:rPr>
          <w:rFonts w:ascii="Times New Roman" w:hAnsi="Times New Roman"/>
          <w:sz w:val="20"/>
          <w:szCs w:val="20"/>
          <w:lang w:val="en-GB"/>
        </w:rPr>
      </w:pPr>
      <w:r w:rsidRPr="00AF0A4D">
        <w:rPr>
          <w:rFonts w:ascii="Times New Roman" w:hAnsi="Times New Roman"/>
          <w:sz w:val="20"/>
          <w:szCs w:val="20"/>
          <w:lang w:val="en-GB"/>
        </w:rPr>
        <w:tab/>
      </w:r>
      <w:r w:rsidRPr="00AF0A4D">
        <w:rPr>
          <w:rFonts w:ascii="Times New Roman" w:hAnsi="Times New Roman"/>
          <w:b/>
          <w:sz w:val="20"/>
          <w:szCs w:val="20"/>
          <w:lang w:val="en-GB"/>
        </w:rPr>
        <w:t>Party A</w:t>
      </w:r>
      <w:r w:rsidRPr="00AF0A4D">
        <w:rPr>
          <w:rFonts w:ascii="Times New Roman" w:hAnsi="Times New Roman"/>
          <w:sz w:val="20"/>
          <w:szCs w:val="20"/>
          <w:lang w:val="en-GB"/>
        </w:rPr>
        <w:t xml:space="preserve"> designates that as of the Effective Date and each time it </w:t>
      </w:r>
      <w:r w:rsidRPr="00AF0A4D">
        <w:rPr>
          <w:rFonts w:ascii="Times New Roman" w:hAnsi="Times New Roman"/>
          <w:sz w:val="20"/>
          <w:szCs w:val="20"/>
          <w:lang w:val="en-GB"/>
        </w:rPr>
        <w:tab/>
      </w:r>
      <w:proofErr w:type="gramStart"/>
      <w:r w:rsidRPr="00AF0A4D">
        <w:rPr>
          <w:rFonts w:ascii="Times New Roman" w:hAnsi="Times New Roman"/>
          <w:sz w:val="20"/>
          <w:szCs w:val="20"/>
          <w:lang w:val="en-GB"/>
        </w:rPr>
        <w:t>enters into</w:t>
      </w:r>
      <w:proofErr w:type="gramEnd"/>
      <w:r w:rsidRPr="00AF0A4D">
        <w:rPr>
          <w:rFonts w:ascii="Times New Roman" w:hAnsi="Times New Roman"/>
          <w:sz w:val="20"/>
          <w:szCs w:val="20"/>
          <w:lang w:val="en-GB"/>
        </w:rPr>
        <w:t xml:space="preserve"> an EMIR Relevant Transaction, which designation shall be </w:t>
      </w:r>
      <w:r w:rsidRPr="00AF0A4D">
        <w:rPr>
          <w:rFonts w:ascii="Times New Roman" w:hAnsi="Times New Roman"/>
          <w:sz w:val="20"/>
          <w:szCs w:val="20"/>
          <w:lang w:val="en-GB"/>
        </w:rPr>
        <w:tab/>
        <w:t xml:space="preserve">deemed to be repeated on every day on which an EMIR Relevant </w:t>
      </w:r>
      <w:r w:rsidRPr="00AF0A4D">
        <w:rPr>
          <w:rFonts w:ascii="Times New Roman" w:hAnsi="Times New Roman"/>
          <w:sz w:val="20"/>
          <w:szCs w:val="20"/>
          <w:lang w:val="en-GB"/>
        </w:rPr>
        <w:tab/>
        <w:t>Transaction is outstanding, it is:</w:t>
      </w:r>
    </w:p>
    <w:p w14:paraId="798939E1" w14:textId="7E6B3142" w:rsidR="009138E7" w:rsidRPr="00AF0A4D" w:rsidRDefault="009138E7" w:rsidP="009E6346">
      <w:pPr>
        <w:tabs>
          <w:tab w:val="left" w:pos="2835"/>
          <w:tab w:val="left" w:pos="3261"/>
        </w:tabs>
        <w:spacing w:after="12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 xml:space="preserve">a </w:t>
      </w:r>
      <w:r w:rsidRPr="00AF0A4D">
        <w:rPr>
          <w:rFonts w:ascii="Times New Roman" w:hAnsi="Times New Roman"/>
          <w:sz w:val="20"/>
          <w:szCs w:val="20"/>
          <w:u w:val="single"/>
          <w:lang w:val="en-GB"/>
        </w:rPr>
        <w:t>financial counterparty</w:t>
      </w:r>
      <w:r w:rsidRPr="00AF0A4D">
        <w:rPr>
          <w:rFonts w:ascii="Times New Roman" w:hAnsi="Times New Roman"/>
          <w:sz w:val="20"/>
          <w:szCs w:val="20"/>
          <w:lang w:val="en-GB"/>
        </w:rPr>
        <w:t xml:space="preserve"> pursuant to Article 2(8) </w:t>
      </w:r>
      <w:r w:rsidR="004B5E08" w:rsidRPr="00AF0A4D">
        <w:rPr>
          <w:rFonts w:ascii="Times New Roman" w:hAnsi="Times New Roman"/>
          <w:sz w:val="20"/>
          <w:szCs w:val="20"/>
          <w:lang w:val="en-GB"/>
        </w:rPr>
        <w:t xml:space="preserve">of </w:t>
      </w:r>
      <w:r w:rsidRPr="00AF0A4D">
        <w:rPr>
          <w:rFonts w:ascii="Times New Roman" w:hAnsi="Times New Roman"/>
          <w:sz w:val="20"/>
          <w:szCs w:val="20"/>
          <w:lang w:val="en-GB"/>
        </w:rPr>
        <w:t>EMIR</w:t>
      </w:r>
      <w:r w:rsidR="001004A9" w:rsidRPr="00AF0A4D">
        <w:rPr>
          <w:rFonts w:ascii="Times New Roman" w:hAnsi="Times New Roman"/>
          <w:sz w:val="20"/>
          <w:szCs w:val="20"/>
          <w:lang w:val="en-GB"/>
        </w:rPr>
        <w:t xml:space="preserve"> which </w:t>
      </w:r>
      <w:r w:rsidR="001004A9" w:rsidRPr="00AF0A4D">
        <w:rPr>
          <w:rFonts w:ascii="Times New Roman" w:hAnsi="Times New Roman"/>
          <w:b/>
          <w:sz w:val="20"/>
          <w:szCs w:val="20"/>
          <w:lang w:val="en-GB"/>
        </w:rPr>
        <w:t>does not calculate</w:t>
      </w:r>
      <w:r w:rsidR="001004A9" w:rsidRPr="00AF0A4D">
        <w:rPr>
          <w:rFonts w:ascii="Times New Roman" w:hAnsi="Times New Roman"/>
          <w:sz w:val="20"/>
          <w:szCs w:val="20"/>
          <w:lang w:val="en-GB"/>
        </w:rPr>
        <w:t xml:space="preserve"> its positions against the clearing thresholds according to Article 4a(1)</w:t>
      </w:r>
      <w:r w:rsidR="00627634" w:rsidRPr="00AF0A4D">
        <w:rPr>
          <w:rFonts w:ascii="Times New Roman" w:hAnsi="Times New Roman"/>
          <w:sz w:val="20"/>
          <w:szCs w:val="20"/>
          <w:lang w:val="en-GB"/>
        </w:rPr>
        <w:t xml:space="preserve"> of EMIR</w:t>
      </w:r>
      <w:r w:rsidR="00431D2B" w:rsidRPr="00AF0A4D">
        <w:rPr>
          <w:rFonts w:ascii="Times New Roman" w:hAnsi="Times New Roman"/>
          <w:sz w:val="20"/>
          <w:szCs w:val="20"/>
          <w:lang w:val="en-GB"/>
        </w:rPr>
        <w:t xml:space="preserve"> </w:t>
      </w:r>
      <w:r w:rsidR="001004A9" w:rsidRPr="00AF0A4D">
        <w:rPr>
          <w:rFonts w:ascii="Times New Roman" w:hAnsi="Times New Roman"/>
          <w:i/>
          <w:iCs/>
          <w:sz w:val="20"/>
          <w:szCs w:val="20"/>
          <w:u w:val="single"/>
          <w:lang w:val="en-GB"/>
        </w:rPr>
        <w:t>or</w:t>
      </w:r>
      <w:r w:rsidR="001004A9" w:rsidRPr="00AF0A4D">
        <w:rPr>
          <w:rFonts w:ascii="Times New Roman" w:hAnsi="Times New Roman"/>
          <w:sz w:val="20"/>
          <w:szCs w:val="20"/>
          <w:lang w:val="en-GB"/>
        </w:rPr>
        <w:t xml:space="preserve"> </w:t>
      </w:r>
      <w:r w:rsidR="001004A9" w:rsidRPr="00AF0A4D">
        <w:rPr>
          <w:rFonts w:ascii="Times New Roman" w:hAnsi="Times New Roman"/>
          <w:bCs/>
          <w:sz w:val="20"/>
          <w:szCs w:val="20"/>
          <w:lang w:val="en-GB"/>
        </w:rPr>
        <w:t>which</w:t>
      </w:r>
      <w:r w:rsidR="001004A9" w:rsidRPr="00AF0A4D">
        <w:rPr>
          <w:rFonts w:ascii="Times New Roman" w:hAnsi="Times New Roman"/>
          <w:b/>
          <w:sz w:val="20"/>
          <w:szCs w:val="20"/>
          <w:lang w:val="en-GB"/>
        </w:rPr>
        <w:t xml:space="preserve"> exceeds</w:t>
      </w:r>
      <w:r w:rsidR="001004A9" w:rsidRPr="00AF0A4D">
        <w:rPr>
          <w:rFonts w:ascii="Times New Roman" w:hAnsi="Times New Roman"/>
          <w:sz w:val="20"/>
          <w:szCs w:val="20"/>
          <w:lang w:val="en-GB"/>
        </w:rPr>
        <w:t xml:space="preserve"> any of the relevant clearing thresholds (as determined in Article 11 of the RTS) and </w:t>
      </w:r>
      <w:r w:rsidR="001004A9" w:rsidRPr="00AF0A4D">
        <w:rPr>
          <w:rFonts w:ascii="Times New Roman" w:hAnsi="Times New Roman"/>
          <w:b/>
          <w:bCs/>
          <w:sz w:val="20"/>
          <w:szCs w:val="20"/>
          <w:lang w:val="en-GB"/>
        </w:rPr>
        <w:t>is subject to the</w:t>
      </w:r>
      <w:r w:rsidR="001004A9" w:rsidRPr="00AF0A4D">
        <w:rPr>
          <w:rFonts w:ascii="Times New Roman" w:hAnsi="Times New Roman"/>
          <w:sz w:val="20"/>
          <w:szCs w:val="20"/>
          <w:lang w:val="en-GB"/>
        </w:rPr>
        <w:t xml:space="preserve"> </w:t>
      </w:r>
      <w:r w:rsidR="001004A9" w:rsidRPr="00AF0A4D">
        <w:rPr>
          <w:rFonts w:ascii="Times New Roman" w:hAnsi="Times New Roman"/>
          <w:b/>
          <w:sz w:val="20"/>
          <w:szCs w:val="20"/>
          <w:lang w:val="en-GB"/>
        </w:rPr>
        <w:t>clearing obligation</w:t>
      </w:r>
      <w:r w:rsidRPr="00AF0A4D">
        <w:rPr>
          <w:rFonts w:ascii="Times New Roman" w:hAnsi="Times New Roman"/>
          <w:sz w:val="20"/>
          <w:szCs w:val="20"/>
          <w:lang w:val="en-GB"/>
        </w:rPr>
        <w:t xml:space="preserve">; </w:t>
      </w:r>
    </w:p>
    <w:p w14:paraId="770A0109" w14:textId="30756ED9" w:rsidR="00F2228F" w:rsidRPr="00AF0A4D" w:rsidRDefault="009138E7" w:rsidP="009E6346">
      <w:pPr>
        <w:tabs>
          <w:tab w:val="left" w:pos="2835"/>
          <w:tab w:val="left" w:pos="3261"/>
        </w:tabs>
        <w:spacing w:after="120"/>
        <w:ind w:left="2835" w:right="429"/>
        <w:jc w:val="both"/>
        <w:rPr>
          <w:rFonts w:ascii="Times New Roman" w:hAnsi="Times New Roman"/>
          <w:sz w:val="20"/>
          <w:szCs w:val="20"/>
          <w:lang w:val="en-GB"/>
        </w:rPr>
      </w:pPr>
      <w:r w:rsidRPr="00AF0A4D">
        <w:rPr>
          <w:rFonts w:ascii="Times New Roman" w:hAnsi="Times New Roman"/>
          <w:sz w:val="20"/>
          <w:szCs w:val="20"/>
          <w:lang w:val="en-GB"/>
        </w:rPr>
        <w:lastRenderedPageBreak/>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an entity </w:t>
      </w:r>
      <w:r w:rsidRPr="00AF0A4D">
        <w:rPr>
          <w:rFonts w:ascii="Times New Roman" w:hAnsi="Times New Roman"/>
          <w:sz w:val="20"/>
          <w:szCs w:val="20"/>
          <w:u w:val="single"/>
          <w:lang w:val="en-GB"/>
        </w:rPr>
        <w:t xml:space="preserve">established outside the European </w:t>
      </w:r>
      <w:r w:rsidR="0073683F" w:rsidRPr="00AF0A4D">
        <w:rPr>
          <w:rFonts w:ascii="Times New Roman" w:hAnsi="Times New Roman"/>
          <w:sz w:val="20"/>
          <w:szCs w:val="20"/>
          <w:u w:val="single"/>
          <w:lang w:val="en-GB"/>
        </w:rPr>
        <w:t>Economic Area</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that to the best of its knowledge and belief, having given due and proper</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consideration to its status, </w:t>
      </w:r>
      <w:r w:rsidRPr="00AF0A4D">
        <w:rPr>
          <w:rFonts w:ascii="Times New Roman" w:hAnsi="Times New Roman"/>
          <w:sz w:val="20"/>
          <w:szCs w:val="20"/>
          <w:u w:val="single"/>
          <w:lang w:val="en-GB"/>
        </w:rPr>
        <w:t>would be a financial counterparty</w:t>
      </w:r>
      <w:r w:rsidRPr="00AF0A4D">
        <w:rPr>
          <w:rFonts w:ascii="Times New Roman" w:hAnsi="Times New Roman"/>
        </w:rPr>
        <w:t xml:space="preserve"> </w:t>
      </w:r>
      <w:r w:rsidRPr="00AF0A4D">
        <w:rPr>
          <w:rFonts w:ascii="Times New Roman" w:hAnsi="Times New Roman"/>
          <w:sz w:val="20"/>
          <w:szCs w:val="20"/>
          <w:lang w:val="en-GB"/>
        </w:rPr>
        <w:t xml:space="preserve">pursuant to Article 2(8) </w:t>
      </w:r>
      <w:r w:rsidR="0011446F" w:rsidRPr="00AF0A4D">
        <w:rPr>
          <w:rFonts w:ascii="Times New Roman" w:hAnsi="Times New Roman"/>
          <w:sz w:val="20"/>
          <w:szCs w:val="20"/>
          <w:lang w:val="en-GB"/>
        </w:rPr>
        <w:t xml:space="preserve">of </w:t>
      </w:r>
      <w:r w:rsidRPr="00AF0A4D">
        <w:rPr>
          <w:rFonts w:ascii="Times New Roman" w:hAnsi="Times New Roman"/>
          <w:sz w:val="20"/>
          <w:szCs w:val="20"/>
          <w:lang w:val="en-GB"/>
        </w:rPr>
        <w:t>EMIR</w:t>
      </w:r>
      <w:r w:rsidR="0073683F" w:rsidRPr="00AF0A4D">
        <w:rPr>
          <w:rFonts w:ascii="Times New Roman" w:hAnsi="Times New Roman"/>
          <w:sz w:val="20"/>
          <w:szCs w:val="20"/>
          <w:lang w:val="en-GB"/>
        </w:rPr>
        <w:t xml:space="preserve"> and </w:t>
      </w:r>
      <w:r w:rsidR="0073683F" w:rsidRPr="00AF0A4D">
        <w:rPr>
          <w:rFonts w:ascii="Times New Roman" w:hAnsi="Times New Roman"/>
          <w:b/>
          <w:bCs/>
          <w:sz w:val="20"/>
          <w:szCs w:val="20"/>
          <w:lang w:val="en-GB"/>
        </w:rPr>
        <w:t>subject to the</w:t>
      </w:r>
      <w:r w:rsidR="0073683F" w:rsidRPr="00AF0A4D">
        <w:rPr>
          <w:rFonts w:ascii="Times New Roman" w:hAnsi="Times New Roman"/>
          <w:sz w:val="20"/>
          <w:szCs w:val="20"/>
          <w:lang w:val="en-GB"/>
        </w:rPr>
        <w:t xml:space="preserve"> </w:t>
      </w:r>
      <w:r w:rsidR="0073683F" w:rsidRPr="00AF0A4D">
        <w:rPr>
          <w:rFonts w:ascii="Times New Roman" w:hAnsi="Times New Roman"/>
          <w:b/>
          <w:sz w:val="20"/>
          <w:szCs w:val="20"/>
          <w:lang w:val="en-GB"/>
        </w:rPr>
        <w:t>clearing obligation</w:t>
      </w:r>
      <w:r w:rsidRPr="00AF0A4D">
        <w:rPr>
          <w:rFonts w:ascii="Times New Roman" w:hAnsi="Times New Roman"/>
          <w:sz w:val="20"/>
          <w:szCs w:val="20"/>
          <w:lang w:val="en-GB"/>
        </w:rPr>
        <w:t xml:space="preserve"> if it were established in the</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European</w:t>
      </w:r>
      <w:r w:rsidR="0011446F" w:rsidRPr="00AF0A4D">
        <w:rPr>
          <w:rFonts w:ascii="Times New Roman" w:hAnsi="Times New Roman"/>
          <w:sz w:val="20"/>
          <w:szCs w:val="20"/>
          <w:lang w:val="en-GB"/>
        </w:rPr>
        <w:t xml:space="preserve"> </w:t>
      </w:r>
      <w:r w:rsidR="0073683F" w:rsidRPr="00AF0A4D">
        <w:rPr>
          <w:rFonts w:ascii="Times New Roman" w:hAnsi="Times New Roman"/>
          <w:sz w:val="20"/>
          <w:szCs w:val="20"/>
          <w:lang w:val="en-GB"/>
        </w:rPr>
        <w:t>Economic Area</w:t>
      </w:r>
      <w:r w:rsidRPr="00AF0A4D">
        <w:rPr>
          <w:rFonts w:ascii="Times New Roman" w:hAnsi="Times New Roman"/>
          <w:sz w:val="20"/>
          <w:szCs w:val="20"/>
          <w:lang w:val="en-GB"/>
        </w:rPr>
        <w:t>;</w:t>
      </w:r>
    </w:p>
    <w:p w14:paraId="7DDD67DE" w14:textId="6FA01B06" w:rsidR="00F2228F" w:rsidRPr="00AF0A4D" w:rsidRDefault="0073683F" w:rsidP="009E6346">
      <w:pPr>
        <w:tabs>
          <w:tab w:val="left" w:pos="2835"/>
          <w:tab w:val="left" w:pos="3261"/>
        </w:tabs>
        <w:spacing w:after="12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a </w:t>
      </w:r>
      <w:r w:rsidRPr="00AF0A4D">
        <w:rPr>
          <w:rFonts w:ascii="Times New Roman" w:hAnsi="Times New Roman"/>
          <w:sz w:val="20"/>
          <w:szCs w:val="20"/>
          <w:u w:val="single"/>
          <w:lang w:val="en-GB"/>
        </w:rPr>
        <w:t>financial counterparty</w:t>
      </w:r>
      <w:r w:rsidRPr="00AF0A4D">
        <w:rPr>
          <w:rFonts w:ascii="Times New Roman" w:hAnsi="Times New Roman"/>
          <w:sz w:val="20"/>
          <w:szCs w:val="20"/>
          <w:lang w:val="en-GB"/>
        </w:rPr>
        <w:t xml:space="preserve"> pursuant to </w:t>
      </w:r>
      <w:r w:rsidR="00627634" w:rsidRPr="00AF0A4D">
        <w:rPr>
          <w:rFonts w:ascii="Times New Roman" w:hAnsi="Times New Roman"/>
          <w:sz w:val="20"/>
          <w:szCs w:val="20"/>
          <w:lang w:val="en-GB"/>
        </w:rPr>
        <w:t>A</w:t>
      </w:r>
      <w:r w:rsidRPr="00AF0A4D">
        <w:rPr>
          <w:rFonts w:ascii="Times New Roman" w:hAnsi="Times New Roman"/>
          <w:sz w:val="20"/>
          <w:szCs w:val="20"/>
          <w:lang w:val="en-GB"/>
        </w:rPr>
        <w:t>rticle 2(8) of EMIR which</w:t>
      </w:r>
      <w:r w:rsidRPr="00AF0A4D">
        <w:rPr>
          <w:rFonts w:ascii="Times New Roman" w:hAnsi="Times New Roman"/>
          <w:b/>
          <w:bCs/>
          <w:sz w:val="20"/>
          <w:szCs w:val="20"/>
          <w:lang w:val="en-GB"/>
        </w:rPr>
        <w:t xml:space="preserve"> calculates</w:t>
      </w:r>
      <w:r w:rsidRPr="00AF0A4D">
        <w:rPr>
          <w:rFonts w:ascii="Times New Roman" w:hAnsi="Times New Roman"/>
          <w:sz w:val="20"/>
          <w:szCs w:val="20"/>
          <w:lang w:val="en-GB"/>
        </w:rPr>
        <w:t xml:space="preserve"> its positions against the clearing thresholds on a yearly basis according to Article 4a(1) of EMIR and </w:t>
      </w:r>
      <w:r w:rsidRPr="00AF0A4D">
        <w:rPr>
          <w:rFonts w:ascii="Times New Roman" w:hAnsi="Times New Roman"/>
          <w:b/>
          <w:sz w:val="20"/>
          <w:szCs w:val="20"/>
          <w:lang w:val="en-GB"/>
        </w:rPr>
        <w:t>does not exceed</w:t>
      </w:r>
      <w:r w:rsidRPr="00AF0A4D">
        <w:rPr>
          <w:rFonts w:ascii="Times New Roman" w:hAnsi="Times New Roman"/>
          <w:sz w:val="20"/>
          <w:szCs w:val="20"/>
          <w:lang w:val="en-GB"/>
        </w:rPr>
        <w:t xml:space="preserve"> any of the relevant clearing thresholds (as determined in Article 11 of the RTS</w:t>
      </w:r>
      <w:r w:rsidR="00627634" w:rsidRPr="00AF0A4D">
        <w:rPr>
          <w:rFonts w:ascii="Times New Roman" w:hAnsi="Times New Roman"/>
          <w:sz w:val="20"/>
          <w:szCs w:val="20"/>
          <w:lang w:val="en-GB"/>
        </w:rPr>
        <w:t>)</w:t>
      </w:r>
      <w:r w:rsidRPr="00AF0A4D">
        <w:rPr>
          <w:rFonts w:ascii="Times New Roman" w:hAnsi="Times New Roman"/>
          <w:sz w:val="20"/>
          <w:szCs w:val="20"/>
          <w:lang w:val="en-GB"/>
        </w:rPr>
        <w:t xml:space="preserve">; </w:t>
      </w:r>
    </w:p>
    <w:p w14:paraId="62C58B83" w14:textId="59DC196F" w:rsidR="0073683F" w:rsidRPr="00AF0A4D" w:rsidRDefault="0073683F" w:rsidP="009E6346">
      <w:pPr>
        <w:tabs>
          <w:tab w:val="left" w:pos="2835"/>
          <w:tab w:val="left" w:pos="3261"/>
        </w:tabs>
        <w:spacing w:after="120"/>
        <w:ind w:left="2835" w:right="429"/>
        <w:jc w:val="both"/>
        <w:rPr>
          <w:rFonts w:ascii="Times New Roman" w:hAnsi="Times New Roman"/>
          <w:sz w:val="20"/>
          <w:szCs w:val="20"/>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an entity </w:t>
      </w:r>
      <w:r w:rsidRPr="00AF0A4D">
        <w:rPr>
          <w:rFonts w:ascii="Times New Roman" w:hAnsi="Times New Roman"/>
          <w:sz w:val="20"/>
          <w:szCs w:val="20"/>
          <w:u w:val="single"/>
          <w:lang w:val="en-GB"/>
        </w:rPr>
        <w:t>established outside the European Economic Area</w:t>
      </w:r>
      <w:r w:rsidRPr="00AF0A4D">
        <w:rPr>
          <w:rFonts w:ascii="Times New Roman" w:hAnsi="Times New Roman"/>
          <w:sz w:val="20"/>
          <w:szCs w:val="20"/>
          <w:lang w:val="en-GB"/>
        </w:rPr>
        <w:t xml:space="preserve"> that to the best of its knowledge and belief, having given due and proper consideration to its status, </w:t>
      </w:r>
      <w:r w:rsidRPr="00AF0A4D">
        <w:rPr>
          <w:rFonts w:ascii="Times New Roman" w:hAnsi="Times New Roman"/>
          <w:sz w:val="20"/>
          <w:szCs w:val="20"/>
          <w:u w:val="single"/>
          <w:lang w:val="en-GB"/>
        </w:rPr>
        <w:t>would be a financial counterparty</w:t>
      </w:r>
      <w:r w:rsidRPr="00AF0A4D">
        <w:rPr>
          <w:rFonts w:ascii="Times New Roman" w:hAnsi="Times New Roman"/>
          <w:sz w:val="20"/>
          <w:szCs w:val="20"/>
          <w:lang w:val="en-GB"/>
        </w:rPr>
        <w:t xml:space="preserve"> pursuant to Article 2(8) of EMIR if it were established in the European Economic Area and which </w:t>
      </w:r>
      <w:r w:rsidRPr="00AF0A4D">
        <w:rPr>
          <w:rFonts w:ascii="Times New Roman" w:hAnsi="Times New Roman"/>
          <w:b/>
          <w:sz w:val="20"/>
          <w:szCs w:val="20"/>
          <w:lang w:val="en-GB"/>
        </w:rPr>
        <w:t>does not exceed</w:t>
      </w:r>
      <w:r w:rsidRPr="00AF0A4D">
        <w:rPr>
          <w:rFonts w:ascii="Times New Roman" w:hAnsi="Times New Roman"/>
          <w:sz w:val="20"/>
          <w:szCs w:val="20"/>
          <w:lang w:val="en-GB"/>
        </w:rPr>
        <w:t xml:space="preserve"> any of the relevant clearing thresholds (as determined in Article 11 of the RTS);</w:t>
      </w:r>
    </w:p>
    <w:p w14:paraId="2C3D55D9" w14:textId="2B100E4C" w:rsidR="009138E7" w:rsidRPr="00AF0A4D" w:rsidRDefault="009138E7" w:rsidP="009E6346">
      <w:pPr>
        <w:tabs>
          <w:tab w:val="left" w:pos="2835"/>
          <w:tab w:val="left" w:pos="3261"/>
        </w:tabs>
        <w:spacing w:after="12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 xml:space="preserve">a </w:t>
      </w:r>
      <w:r w:rsidRPr="00AF0A4D">
        <w:rPr>
          <w:rFonts w:ascii="Times New Roman" w:hAnsi="Times New Roman"/>
          <w:sz w:val="20"/>
          <w:szCs w:val="20"/>
          <w:u w:val="single"/>
          <w:lang w:val="en-GB"/>
        </w:rPr>
        <w:t>non-financial counterparty</w:t>
      </w:r>
      <w:r w:rsidRPr="00AF0A4D">
        <w:rPr>
          <w:rFonts w:ascii="Times New Roman" w:hAnsi="Times New Roman"/>
          <w:sz w:val="20"/>
          <w:szCs w:val="20"/>
          <w:lang w:val="en-GB"/>
        </w:rPr>
        <w:t xml:space="preserve"> pursuant to Article 2(9) of EMIR </w:t>
      </w:r>
      <w:r w:rsidR="0073683F" w:rsidRPr="00AF0A4D">
        <w:rPr>
          <w:rFonts w:ascii="Times New Roman" w:hAnsi="Times New Roman"/>
          <w:sz w:val="20"/>
          <w:szCs w:val="20"/>
          <w:lang w:val="en-GB"/>
        </w:rPr>
        <w:t xml:space="preserve">which </w:t>
      </w:r>
      <w:r w:rsidR="0073683F" w:rsidRPr="00AF0A4D">
        <w:rPr>
          <w:rFonts w:ascii="Times New Roman" w:hAnsi="Times New Roman"/>
          <w:b/>
          <w:bCs/>
          <w:sz w:val="20"/>
          <w:szCs w:val="20"/>
          <w:lang w:val="en-GB"/>
        </w:rPr>
        <w:t>does not calculate</w:t>
      </w:r>
      <w:r w:rsidR="0073683F" w:rsidRPr="00AF0A4D">
        <w:rPr>
          <w:rFonts w:ascii="Times New Roman" w:hAnsi="Times New Roman"/>
          <w:sz w:val="20"/>
          <w:szCs w:val="20"/>
          <w:lang w:val="en-GB"/>
        </w:rPr>
        <w:t xml:space="preserve"> its positions against the clearing thresholds </w:t>
      </w:r>
      <w:r w:rsidR="0073683F" w:rsidRPr="00AF0A4D">
        <w:rPr>
          <w:rFonts w:ascii="Times New Roman" w:hAnsi="Times New Roman"/>
          <w:i/>
          <w:iCs/>
          <w:sz w:val="20"/>
          <w:szCs w:val="20"/>
          <w:u w:val="single"/>
          <w:lang w:val="en-GB"/>
        </w:rPr>
        <w:t>or</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which </w:t>
      </w:r>
      <w:r w:rsidRPr="00AF0A4D">
        <w:rPr>
          <w:rFonts w:ascii="Times New Roman" w:hAnsi="Times New Roman"/>
          <w:b/>
          <w:bCs/>
          <w:sz w:val="20"/>
          <w:szCs w:val="20"/>
          <w:lang w:val="en-GB"/>
        </w:rPr>
        <w:t>exceeds</w:t>
      </w:r>
      <w:r w:rsidRPr="00AF0A4D">
        <w:rPr>
          <w:rFonts w:ascii="Times New Roman" w:hAnsi="Times New Roman"/>
          <w:sz w:val="20"/>
          <w:szCs w:val="20"/>
          <w:lang w:val="en-GB"/>
        </w:rPr>
        <w:t xml:space="preserve"> any of the relevant clearing thresholds (as determined in Article 11 </w:t>
      </w:r>
      <w:r w:rsidR="004B5E08" w:rsidRPr="00AF0A4D">
        <w:rPr>
          <w:rFonts w:ascii="Times New Roman" w:hAnsi="Times New Roman"/>
          <w:sz w:val="20"/>
          <w:szCs w:val="20"/>
          <w:lang w:val="en-GB"/>
        </w:rPr>
        <w:t xml:space="preserve">of the </w:t>
      </w:r>
      <w:r w:rsidRPr="00AF0A4D">
        <w:rPr>
          <w:rFonts w:ascii="Times New Roman" w:hAnsi="Times New Roman"/>
          <w:sz w:val="20"/>
          <w:szCs w:val="20"/>
          <w:lang w:val="en-GB"/>
        </w:rPr>
        <w:t xml:space="preserve">RTS); </w:t>
      </w:r>
    </w:p>
    <w:p w14:paraId="481341B2" w14:textId="035409C2" w:rsidR="009138E7" w:rsidRPr="00AF0A4D" w:rsidRDefault="009138E7" w:rsidP="009E6346">
      <w:pPr>
        <w:tabs>
          <w:tab w:val="left" w:pos="2835"/>
          <w:tab w:val="left" w:pos="3261"/>
        </w:tabs>
        <w:spacing w:after="24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 xml:space="preserve">an entity </w:t>
      </w:r>
      <w:r w:rsidRPr="00AF0A4D">
        <w:rPr>
          <w:rFonts w:ascii="Times New Roman" w:hAnsi="Times New Roman"/>
          <w:sz w:val="20"/>
          <w:szCs w:val="20"/>
          <w:u w:val="single"/>
          <w:lang w:val="en-GB"/>
        </w:rPr>
        <w:t xml:space="preserve">established outside the European </w:t>
      </w:r>
      <w:r w:rsidR="0073683F" w:rsidRPr="00AF0A4D">
        <w:rPr>
          <w:rFonts w:ascii="Times New Roman" w:hAnsi="Times New Roman"/>
          <w:sz w:val="20"/>
          <w:szCs w:val="20"/>
          <w:u w:val="single"/>
          <w:lang w:val="en-GB"/>
        </w:rPr>
        <w:t>Economic Area</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that to the best of its knowledge and belief, having given due and proper</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consideration to its status, </w:t>
      </w:r>
      <w:r w:rsidRPr="00AF0A4D">
        <w:rPr>
          <w:rFonts w:ascii="Times New Roman" w:hAnsi="Times New Roman"/>
          <w:sz w:val="20"/>
          <w:szCs w:val="20"/>
          <w:u w:val="single"/>
          <w:lang w:val="en-GB"/>
        </w:rPr>
        <w:t>would be a non-financial counterparty</w:t>
      </w:r>
      <w:r w:rsidRPr="00AF0A4D">
        <w:rPr>
          <w:rFonts w:ascii="Times New Roman" w:hAnsi="Times New Roman"/>
          <w:sz w:val="20"/>
          <w:szCs w:val="20"/>
          <w:lang w:val="en-GB"/>
        </w:rPr>
        <w:t xml:space="preserve"> pursuant to Article 2(9) of EMIR if it were established in the</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European </w:t>
      </w:r>
      <w:r w:rsidR="0073683F" w:rsidRPr="00AF0A4D">
        <w:rPr>
          <w:rFonts w:ascii="Times New Roman" w:hAnsi="Times New Roman"/>
          <w:sz w:val="20"/>
          <w:szCs w:val="20"/>
          <w:lang w:val="en-GB"/>
        </w:rPr>
        <w:t xml:space="preserve">Economic Area </w:t>
      </w:r>
      <w:r w:rsidRPr="00AF0A4D">
        <w:rPr>
          <w:rFonts w:ascii="Times New Roman" w:hAnsi="Times New Roman"/>
          <w:sz w:val="20"/>
          <w:szCs w:val="20"/>
          <w:lang w:val="en-GB"/>
        </w:rPr>
        <w:t xml:space="preserve">and which </w:t>
      </w:r>
      <w:r w:rsidRPr="00AF0A4D">
        <w:rPr>
          <w:rFonts w:ascii="Times New Roman" w:hAnsi="Times New Roman"/>
          <w:b/>
          <w:bCs/>
          <w:sz w:val="20"/>
          <w:szCs w:val="20"/>
          <w:lang w:val="en-GB"/>
        </w:rPr>
        <w:t>exceeds</w:t>
      </w:r>
      <w:r w:rsidRPr="00AF0A4D">
        <w:rPr>
          <w:rFonts w:ascii="Times New Roman" w:hAnsi="Times New Roman"/>
          <w:sz w:val="20"/>
          <w:szCs w:val="20"/>
          <w:lang w:val="en-GB"/>
        </w:rPr>
        <w:t xml:space="preserve"> any of the relevant</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clearing thresholds (as determined in Article 11</w:t>
      </w:r>
      <w:r w:rsidR="004B5E08" w:rsidRPr="00AF0A4D">
        <w:rPr>
          <w:rFonts w:ascii="Times New Roman" w:hAnsi="Times New Roman"/>
          <w:sz w:val="20"/>
          <w:szCs w:val="20"/>
          <w:lang w:val="en-GB"/>
        </w:rPr>
        <w:t xml:space="preserve"> of the</w:t>
      </w:r>
      <w:r w:rsidRPr="00AF0A4D">
        <w:rPr>
          <w:rFonts w:ascii="Times New Roman" w:hAnsi="Times New Roman"/>
          <w:sz w:val="20"/>
          <w:szCs w:val="20"/>
          <w:lang w:val="en-GB"/>
        </w:rPr>
        <w:t xml:space="preserve"> RTS);</w:t>
      </w:r>
    </w:p>
    <w:p w14:paraId="25CC17AB" w14:textId="28AE6AD3" w:rsidR="009138E7" w:rsidRPr="00AF0A4D" w:rsidRDefault="009138E7" w:rsidP="009E6346">
      <w:pPr>
        <w:tabs>
          <w:tab w:val="left" w:pos="2835"/>
          <w:tab w:val="left" w:pos="3261"/>
        </w:tabs>
        <w:spacing w:after="24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 xml:space="preserve">a </w:t>
      </w:r>
      <w:r w:rsidRPr="00AF0A4D">
        <w:rPr>
          <w:rFonts w:ascii="Times New Roman" w:hAnsi="Times New Roman"/>
          <w:sz w:val="20"/>
          <w:szCs w:val="20"/>
          <w:u w:val="single"/>
          <w:lang w:val="en-GB"/>
        </w:rPr>
        <w:t>non-financial counterparty</w:t>
      </w:r>
      <w:r w:rsidRPr="00AF0A4D">
        <w:rPr>
          <w:rFonts w:ascii="Times New Roman" w:hAnsi="Times New Roman"/>
          <w:sz w:val="20"/>
          <w:szCs w:val="20"/>
          <w:lang w:val="en-GB"/>
        </w:rPr>
        <w:t xml:space="preserve"> pursuant to Article 2(9) of EMIR </w:t>
      </w:r>
      <w:r w:rsidR="0073683F" w:rsidRPr="00AF0A4D">
        <w:rPr>
          <w:rFonts w:ascii="Times New Roman" w:hAnsi="Times New Roman"/>
          <w:sz w:val="20"/>
          <w:szCs w:val="20"/>
          <w:lang w:val="en-GB"/>
        </w:rPr>
        <w:t xml:space="preserve">which </w:t>
      </w:r>
      <w:r w:rsidR="0073683F" w:rsidRPr="00AF0A4D">
        <w:rPr>
          <w:rFonts w:ascii="Times New Roman" w:hAnsi="Times New Roman"/>
          <w:b/>
          <w:bCs/>
          <w:sz w:val="20"/>
          <w:szCs w:val="20"/>
          <w:lang w:val="en-GB"/>
        </w:rPr>
        <w:t>calculates</w:t>
      </w:r>
      <w:r w:rsidR="0073683F" w:rsidRPr="00AF0A4D">
        <w:rPr>
          <w:rFonts w:ascii="Times New Roman" w:hAnsi="Times New Roman"/>
          <w:sz w:val="20"/>
          <w:szCs w:val="20"/>
          <w:lang w:val="en-GB"/>
        </w:rPr>
        <w:t xml:space="preserve"> its positions against the clearing thresholds </w:t>
      </w:r>
      <w:r w:rsidRPr="00AF0A4D">
        <w:rPr>
          <w:rFonts w:ascii="Times New Roman" w:hAnsi="Times New Roman"/>
          <w:sz w:val="20"/>
          <w:szCs w:val="20"/>
          <w:lang w:val="en-GB"/>
        </w:rPr>
        <w:t xml:space="preserve">and which </w:t>
      </w:r>
      <w:r w:rsidRPr="00AF0A4D">
        <w:rPr>
          <w:rFonts w:ascii="Times New Roman" w:hAnsi="Times New Roman"/>
          <w:b/>
          <w:bCs/>
          <w:sz w:val="20"/>
          <w:szCs w:val="20"/>
          <w:lang w:val="en-GB"/>
        </w:rPr>
        <w:t>does not exceed</w:t>
      </w:r>
      <w:r w:rsidRPr="00AF0A4D">
        <w:rPr>
          <w:rFonts w:ascii="Times New Roman" w:hAnsi="Times New Roman"/>
          <w:sz w:val="20"/>
          <w:szCs w:val="20"/>
          <w:lang w:val="en-GB"/>
        </w:rPr>
        <w:t xml:space="preserve"> any of the relevant clearing thresholds (as determined in Article 11 </w:t>
      </w:r>
      <w:r w:rsidR="004B5E08" w:rsidRPr="00AF0A4D">
        <w:rPr>
          <w:rFonts w:ascii="Times New Roman" w:hAnsi="Times New Roman"/>
          <w:sz w:val="20"/>
          <w:szCs w:val="20"/>
          <w:lang w:val="en-GB"/>
        </w:rPr>
        <w:t xml:space="preserve">of the </w:t>
      </w:r>
      <w:r w:rsidRPr="00AF0A4D">
        <w:rPr>
          <w:rFonts w:ascii="Times New Roman" w:hAnsi="Times New Roman"/>
          <w:sz w:val="20"/>
          <w:szCs w:val="20"/>
          <w:lang w:val="en-GB"/>
        </w:rPr>
        <w:t>RTS); or</w:t>
      </w:r>
    </w:p>
    <w:p w14:paraId="21B4B1F9" w14:textId="519F9CBE" w:rsidR="009138E7" w:rsidRPr="00AF0A4D" w:rsidRDefault="009138E7" w:rsidP="009E6346">
      <w:pPr>
        <w:tabs>
          <w:tab w:val="left" w:pos="2835"/>
          <w:tab w:val="left" w:pos="3261"/>
        </w:tabs>
        <w:spacing w:after="24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  an entity </w:t>
      </w:r>
      <w:r w:rsidRPr="00AF0A4D">
        <w:rPr>
          <w:rFonts w:ascii="Times New Roman" w:hAnsi="Times New Roman"/>
          <w:sz w:val="20"/>
          <w:szCs w:val="20"/>
          <w:u w:val="single"/>
          <w:lang w:val="en-GB"/>
        </w:rPr>
        <w:t xml:space="preserve">established outside the European </w:t>
      </w:r>
      <w:r w:rsidR="0073683F" w:rsidRPr="00AF0A4D">
        <w:rPr>
          <w:rFonts w:ascii="Times New Roman" w:hAnsi="Times New Roman"/>
          <w:sz w:val="20"/>
          <w:szCs w:val="20"/>
          <w:u w:val="single"/>
          <w:lang w:val="en-GB"/>
        </w:rPr>
        <w:t>Economic Area</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that to the</w:t>
      </w:r>
      <w:r w:rsidR="0073683F"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best of its knowledge and belief, having given due and proper consideration to its status, </w:t>
      </w:r>
      <w:r w:rsidRPr="00AF0A4D">
        <w:rPr>
          <w:rFonts w:ascii="Times New Roman" w:hAnsi="Times New Roman"/>
          <w:sz w:val="20"/>
          <w:szCs w:val="20"/>
          <w:u w:val="single"/>
          <w:lang w:val="en-GB"/>
        </w:rPr>
        <w:t>would be a non-financial counterparty</w:t>
      </w:r>
      <w:r w:rsidRPr="00AF0A4D">
        <w:rPr>
          <w:rFonts w:ascii="Times New Roman" w:hAnsi="Times New Roman"/>
          <w:sz w:val="20"/>
          <w:szCs w:val="20"/>
          <w:lang w:val="en-GB"/>
        </w:rPr>
        <w:t xml:space="preserve"> pursuant to Article 2(9) of EMIR if it were established in the European </w:t>
      </w:r>
      <w:r w:rsidR="0073683F" w:rsidRPr="00AF0A4D">
        <w:rPr>
          <w:rFonts w:ascii="Times New Roman" w:hAnsi="Times New Roman"/>
          <w:sz w:val="20"/>
          <w:szCs w:val="20"/>
          <w:lang w:val="en-GB"/>
        </w:rPr>
        <w:t xml:space="preserve">Economic Area </w:t>
      </w:r>
      <w:r w:rsidRPr="00AF0A4D">
        <w:rPr>
          <w:rFonts w:ascii="Times New Roman" w:hAnsi="Times New Roman"/>
          <w:sz w:val="20"/>
          <w:szCs w:val="20"/>
          <w:lang w:val="en-GB"/>
        </w:rPr>
        <w:t xml:space="preserve">and which </w:t>
      </w:r>
      <w:r w:rsidRPr="00AF0A4D">
        <w:rPr>
          <w:rFonts w:ascii="Times New Roman" w:hAnsi="Times New Roman"/>
          <w:b/>
          <w:bCs/>
          <w:sz w:val="20"/>
          <w:szCs w:val="20"/>
          <w:lang w:val="en-GB"/>
        </w:rPr>
        <w:t>does not exceed</w:t>
      </w:r>
      <w:r w:rsidRPr="00AF0A4D">
        <w:rPr>
          <w:rFonts w:ascii="Times New Roman" w:hAnsi="Times New Roman"/>
          <w:sz w:val="20"/>
          <w:szCs w:val="20"/>
          <w:lang w:val="en-GB"/>
        </w:rPr>
        <w:t xml:space="preserve"> any of the relevant clearing thresholds (as determined in Article 11 </w:t>
      </w:r>
      <w:r w:rsidR="004B5E08" w:rsidRPr="00AF0A4D">
        <w:rPr>
          <w:rFonts w:ascii="Times New Roman" w:hAnsi="Times New Roman"/>
          <w:sz w:val="20"/>
          <w:szCs w:val="20"/>
          <w:lang w:val="en-GB"/>
        </w:rPr>
        <w:t xml:space="preserve">of the </w:t>
      </w:r>
      <w:r w:rsidRPr="00AF0A4D">
        <w:rPr>
          <w:rFonts w:ascii="Times New Roman" w:hAnsi="Times New Roman"/>
          <w:sz w:val="20"/>
          <w:szCs w:val="20"/>
          <w:lang w:val="en-GB"/>
        </w:rPr>
        <w:t>RTS).</w:t>
      </w:r>
    </w:p>
    <w:p w14:paraId="2C1C4F70" w14:textId="723528BB" w:rsidR="009138E7" w:rsidRPr="00AF0A4D" w:rsidRDefault="009138E7" w:rsidP="009E6346">
      <w:pPr>
        <w:tabs>
          <w:tab w:val="left" w:pos="2835"/>
        </w:tabs>
        <w:spacing w:after="120"/>
        <w:ind w:right="429"/>
        <w:jc w:val="both"/>
        <w:rPr>
          <w:rFonts w:ascii="Times New Roman" w:hAnsi="Times New Roman"/>
          <w:sz w:val="20"/>
          <w:szCs w:val="20"/>
          <w:lang w:val="en-GB"/>
        </w:rPr>
      </w:pPr>
      <w:r w:rsidRPr="00AF0A4D">
        <w:rPr>
          <w:rFonts w:ascii="Times New Roman" w:hAnsi="Times New Roman"/>
          <w:lang w:val="en-GB"/>
        </w:rPr>
        <w:tab/>
      </w:r>
      <w:r w:rsidRPr="00AF0A4D">
        <w:rPr>
          <w:rFonts w:ascii="Times New Roman" w:hAnsi="Times New Roman"/>
          <w:b/>
          <w:sz w:val="20"/>
          <w:szCs w:val="20"/>
          <w:lang w:val="en-GB"/>
        </w:rPr>
        <w:t>Party B</w:t>
      </w:r>
      <w:r w:rsidRPr="00AF0A4D">
        <w:rPr>
          <w:rFonts w:ascii="Times New Roman" w:hAnsi="Times New Roman"/>
          <w:sz w:val="20"/>
          <w:szCs w:val="20"/>
          <w:lang w:val="en-GB"/>
        </w:rPr>
        <w:t xml:space="preserve"> designates that as of the Effective Date and each time it </w:t>
      </w:r>
      <w:r w:rsidRPr="00AF0A4D">
        <w:rPr>
          <w:rFonts w:ascii="Times New Roman" w:hAnsi="Times New Roman"/>
          <w:sz w:val="20"/>
          <w:szCs w:val="20"/>
          <w:lang w:val="en-GB"/>
        </w:rPr>
        <w:tab/>
      </w:r>
      <w:proofErr w:type="gramStart"/>
      <w:r w:rsidRPr="00AF0A4D">
        <w:rPr>
          <w:rFonts w:ascii="Times New Roman" w:hAnsi="Times New Roman"/>
          <w:sz w:val="20"/>
          <w:szCs w:val="20"/>
          <w:lang w:val="en-GB"/>
        </w:rPr>
        <w:t>enters into</w:t>
      </w:r>
      <w:proofErr w:type="gramEnd"/>
      <w:r w:rsidRPr="00AF0A4D">
        <w:rPr>
          <w:rFonts w:ascii="Times New Roman" w:hAnsi="Times New Roman"/>
          <w:sz w:val="20"/>
          <w:szCs w:val="20"/>
          <w:lang w:val="en-GB"/>
        </w:rPr>
        <w:t xml:space="preserve"> an EMIR Relevant Transaction, which designation shall be </w:t>
      </w:r>
      <w:r w:rsidRPr="00AF0A4D">
        <w:rPr>
          <w:rFonts w:ascii="Times New Roman" w:hAnsi="Times New Roman"/>
          <w:sz w:val="20"/>
          <w:szCs w:val="20"/>
          <w:lang w:val="en-GB"/>
        </w:rPr>
        <w:tab/>
        <w:t xml:space="preserve">deemed to be repeated on every day on which an EMIR Relevant </w:t>
      </w:r>
      <w:r w:rsidRPr="00AF0A4D">
        <w:rPr>
          <w:rFonts w:ascii="Times New Roman" w:hAnsi="Times New Roman"/>
          <w:sz w:val="20"/>
          <w:szCs w:val="20"/>
          <w:lang w:val="en-GB"/>
        </w:rPr>
        <w:tab/>
        <w:t>Transaction is outstanding it is:</w:t>
      </w:r>
    </w:p>
    <w:p w14:paraId="55203515" w14:textId="70A1373C" w:rsidR="009138E7" w:rsidRPr="00AF0A4D" w:rsidRDefault="009138E7" w:rsidP="009E6346">
      <w:pPr>
        <w:tabs>
          <w:tab w:val="left" w:pos="2835"/>
          <w:tab w:val="left" w:pos="3261"/>
        </w:tabs>
        <w:spacing w:after="12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w:t>
      </w:r>
      <w:r w:rsidRPr="00AF0A4D">
        <w:rPr>
          <w:rFonts w:ascii="Times New Roman" w:hAnsi="Times New Roman"/>
          <w:sz w:val="20"/>
          <w:szCs w:val="20"/>
          <w:lang w:val="en-GB"/>
        </w:rPr>
        <w:tab/>
        <w:t xml:space="preserve">a </w:t>
      </w:r>
      <w:r w:rsidRPr="00AF0A4D">
        <w:rPr>
          <w:rFonts w:ascii="Times New Roman" w:hAnsi="Times New Roman"/>
          <w:sz w:val="20"/>
          <w:szCs w:val="20"/>
          <w:u w:val="single"/>
          <w:lang w:val="en-GB"/>
        </w:rPr>
        <w:t>financial counterparty</w:t>
      </w:r>
      <w:r w:rsidRPr="00AF0A4D">
        <w:rPr>
          <w:rFonts w:ascii="Times New Roman" w:hAnsi="Times New Roman"/>
          <w:sz w:val="20"/>
          <w:szCs w:val="20"/>
          <w:lang w:val="en-GB"/>
        </w:rPr>
        <w:t xml:space="preserve"> pursuant to Article 2(8) </w:t>
      </w:r>
      <w:r w:rsidR="004B5E08" w:rsidRPr="00AF0A4D">
        <w:rPr>
          <w:rFonts w:ascii="Times New Roman" w:hAnsi="Times New Roman"/>
          <w:sz w:val="20"/>
          <w:szCs w:val="20"/>
          <w:lang w:val="en-GB"/>
        </w:rPr>
        <w:t xml:space="preserve">of </w:t>
      </w:r>
      <w:r w:rsidRPr="00AF0A4D">
        <w:rPr>
          <w:rFonts w:ascii="Times New Roman" w:hAnsi="Times New Roman"/>
          <w:sz w:val="20"/>
          <w:szCs w:val="20"/>
          <w:lang w:val="en-GB"/>
        </w:rPr>
        <w:t>EMIR</w:t>
      </w:r>
      <w:r w:rsidR="0073683F" w:rsidRPr="00AF0A4D">
        <w:rPr>
          <w:rFonts w:ascii="Times New Roman" w:hAnsi="Times New Roman"/>
          <w:sz w:val="20"/>
          <w:szCs w:val="20"/>
          <w:lang w:val="en-GB"/>
        </w:rPr>
        <w:t xml:space="preserve"> which </w:t>
      </w:r>
      <w:r w:rsidR="0073683F" w:rsidRPr="00AF0A4D">
        <w:rPr>
          <w:rFonts w:ascii="Times New Roman" w:hAnsi="Times New Roman"/>
          <w:b/>
          <w:sz w:val="20"/>
          <w:szCs w:val="20"/>
          <w:lang w:val="en-GB"/>
        </w:rPr>
        <w:t>does not calculate</w:t>
      </w:r>
      <w:r w:rsidR="0073683F" w:rsidRPr="00AF0A4D">
        <w:rPr>
          <w:rFonts w:ascii="Times New Roman" w:hAnsi="Times New Roman"/>
          <w:sz w:val="20"/>
          <w:szCs w:val="20"/>
          <w:lang w:val="en-GB"/>
        </w:rPr>
        <w:t xml:space="preserve"> its positions against the clearing thresholds according to Article 4a(1) </w:t>
      </w:r>
      <w:r w:rsidR="00AD7E7A" w:rsidRPr="00AF0A4D">
        <w:rPr>
          <w:rFonts w:ascii="Times New Roman" w:hAnsi="Times New Roman"/>
          <w:sz w:val="20"/>
          <w:szCs w:val="20"/>
          <w:lang w:val="en-GB"/>
        </w:rPr>
        <w:t xml:space="preserve">of EMIR </w:t>
      </w:r>
      <w:r w:rsidR="0073683F" w:rsidRPr="00AF0A4D">
        <w:rPr>
          <w:rFonts w:ascii="Times New Roman" w:hAnsi="Times New Roman"/>
          <w:i/>
          <w:iCs/>
          <w:sz w:val="20"/>
          <w:szCs w:val="20"/>
          <w:u w:val="single"/>
          <w:lang w:val="en-GB"/>
        </w:rPr>
        <w:t>or</w:t>
      </w:r>
      <w:r w:rsidR="0073683F" w:rsidRPr="00AF0A4D">
        <w:rPr>
          <w:rFonts w:ascii="Times New Roman" w:hAnsi="Times New Roman"/>
          <w:sz w:val="20"/>
          <w:szCs w:val="20"/>
          <w:lang w:val="en-GB"/>
        </w:rPr>
        <w:t xml:space="preserve"> </w:t>
      </w:r>
      <w:r w:rsidR="0073683F" w:rsidRPr="00AF0A4D">
        <w:rPr>
          <w:rFonts w:ascii="Times New Roman" w:hAnsi="Times New Roman"/>
          <w:bCs/>
          <w:sz w:val="20"/>
          <w:szCs w:val="20"/>
          <w:lang w:val="en-GB"/>
        </w:rPr>
        <w:t>which</w:t>
      </w:r>
      <w:r w:rsidR="0073683F" w:rsidRPr="00AF0A4D">
        <w:rPr>
          <w:rFonts w:ascii="Times New Roman" w:hAnsi="Times New Roman"/>
          <w:b/>
          <w:sz w:val="20"/>
          <w:szCs w:val="20"/>
          <w:lang w:val="en-GB"/>
        </w:rPr>
        <w:t xml:space="preserve"> exceeds</w:t>
      </w:r>
      <w:r w:rsidR="0073683F" w:rsidRPr="00AF0A4D">
        <w:rPr>
          <w:rFonts w:ascii="Times New Roman" w:hAnsi="Times New Roman"/>
          <w:sz w:val="20"/>
          <w:szCs w:val="20"/>
          <w:lang w:val="en-GB"/>
        </w:rPr>
        <w:t xml:space="preserve"> any of the relevant clearing thresholds (as determined in Article 11 of the RTS) and is </w:t>
      </w:r>
      <w:r w:rsidR="0073683F" w:rsidRPr="00AF0A4D">
        <w:rPr>
          <w:rFonts w:ascii="Times New Roman" w:hAnsi="Times New Roman"/>
          <w:b/>
          <w:bCs/>
          <w:sz w:val="20"/>
          <w:szCs w:val="20"/>
          <w:lang w:val="en-GB"/>
        </w:rPr>
        <w:t>subject to the</w:t>
      </w:r>
      <w:r w:rsidR="0073683F" w:rsidRPr="00AF0A4D">
        <w:rPr>
          <w:rFonts w:ascii="Times New Roman" w:hAnsi="Times New Roman"/>
          <w:sz w:val="20"/>
          <w:szCs w:val="20"/>
          <w:lang w:val="en-GB"/>
        </w:rPr>
        <w:t xml:space="preserve"> </w:t>
      </w:r>
      <w:r w:rsidR="0073683F" w:rsidRPr="00AF0A4D">
        <w:rPr>
          <w:rFonts w:ascii="Times New Roman" w:hAnsi="Times New Roman"/>
          <w:b/>
          <w:sz w:val="20"/>
          <w:szCs w:val="20"/>
          <w:lang w:val="en-GB"/>
        </w:rPr>
        <w:t>clearing obligation</w:t>
      </w:r>
      <w:r w:rsidRPr="00AF0A4D">
        <w:rPr>
          <w:rFonts w:ascii="Times New Roman" w:hAnsi="Times New Roman"/>
          <w:sz w:val="20"/>
          <w:szCs w:val="20"/>
          <w:lang w:val="en-GB"/>
        </w:rPr>
        <w:t xml:space="preserve">; </w:t>
      </w:r>
    </w:p>
    <w:p w14:paraId="691CCF59" w14:textId="51A2B369" w:rsidR="00F2228F" w:rsidRPr="00AF0A4D" w:rsidRDefault="009138E7" w:rsidP="009E6346">
      <w:pPr>
        <w:tabs>
          <w:tab w:val="left" w:pos="2835"/>
          <w:tab w:val="left" w:pos="3261"/>
        </w:tabs>
        <w:spacing w:after="120"/>
        <w:ind w:left="2835" w:right="429"/>
        <w:jc w:val="both"/>
        <w:rPr>
          <w:rFonts w:ascii="Times New Roman" w:hAnsi="Times New Roman"/>
          <w:sz w:val="20"/>
          <w:szCs w:val="20"/>
          <w:lang w:val="en-GB"/>
        </w:rPr>
      </w:pPr>
      <w:r w:rsidRPr="00AF0A4D">
        <w:rPr>
          <w:rFonts w:ascii="Times New Roman" w:hAnsi="Times New Roman"/>
          <w:sz w:val="20"/>
          <w:szCs w:val="20"/>
          <w:lang w:val="en-GB"/>
        </w:rPr>
        <w:lastRenderedPageBreak/>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an entity </w:t>
      </w:r>
      <w:r w:rsidRPr="00AF0A4D">
        <w:rPr>
          <w:rFonts w:ascii="Times New Roman" w:hAnsi="Times New Roman"/>
          <w:sz w:val="20"/>
          <w:szCs w:val="20"/>
          <w:u w:val="single"/>
          <w:lang w:val="en-GB"/>
        </w:rPr>
        <w:t xml:space="preserve">established outside the European </w:t>
      </w:r>
      <w:r w:rsidR="00C248C3" w:rsidRPr="00AF0A4D">
        <w:rPr>
          <w:rFonts w:ascii="Times New Roman" w:hAnsi="Times New Roman"/>
          <w:sz w:val="20"/>
          <w:szCs w:val="20"/>
          <w:u w:val="single"/>
          <w:lang w:val="en-GB"/>
        </w:rPr>
        <w:t>Economic Area</w:t>
      </w:r>
      <w:r w:rsidR="00C248C3" w:rsidRPr="00AF0A4D">
        <w:rPr>
          <w:rFonts w:ascii="Times New Roman" w:hAnsi="Times New Roman"/>
          <w:sz w:val="20"/>
          <w:szCs w:val="20"/>
          <w:lang w:val="en-GB"/>
        </w:rPr>
        <w:t xml:space="preserve"> </w:t>
      </w:r>
      <w:r w:rsidRPr="00AF0A4D">
        <w:rPr>
          <w:rFonts w:ascii="Times New Roman" w:hAnsi="Times New Roman"/>
          <w:sz w:val="20"/>
          <w:szCs w:val="20"/>
          <w:lang w:val="en-GB"/>
        </w:rPr>
        <w:t>that to the best of its knowledge and belief, having given due and proper</w:t>
      </w:r>
      <w:r w:rsidR="00C248C3"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consideration to its status, </w:t>
      </w:r>
      <w:r w:rsidRPr="00AF0A4D">
        <w:rPr>
          <w:rFonts w:ascii="Times New Roman" w:hAnsi="Times New Roman"/>
          <w:sz w:val="20"/>
          <w:szCs w:val="20"/>
          <w:u w:val="single"/>
          <w:lang w:val="en-GB"/>
        </w:rPr>
        <w:t>would be a financial counterparty</w:t>
      </w:r>
      <w:r w:rsidRPr="00AF0A4D">
        <w:rPr>
          <w:rFonts w:ascii="Times New Roman" w:hAnsi="Times New Roman"/>
        </w:rPr>
        <w:t xml:space="preserve"> </w:t>
      </w:r>
      <w:r w:rsidRPr="00AF0A4D">
        <w:rPr>
          <w:rFonts w:ascii="Times New Roman" w:hAnsi="Times New Roman"/>
          <w:sz w:val="20"/>
          <w:szCs w:val="20"/>
          <w:lang w:val="en-GB"/>
        </w:rPr>
        <w:t xml:space="preserve">pursuant to Article 2(8) </w:t>
      </w:r>
      <w:r w:rsidR="004B5E08" w:rsidRPr="00AF0A4D">
        <w:rPr>
          <w:rFonts w:ascii="Times New Roman" w:hAnsi="Times New Roman"/>
          <w:sz w:val="20"/>
          <w:szCs w:val="20"/>
          <w:lang w:val="en-GB"/>
        </w:rPr>
        <w:t xml:space="preserve">of </w:t>
      </w:r>
      <w:r w:rsidRPr="00AF0A4D">
        <w:rPr>
          <w:rFonts w:ascii="Times New Roman" w:hAnsi="Times New Roman"/>
          <w:sz w:val="20"/>
          <w:szCs w:val="20"/>
          <w:lang w:val="en-GB"/>
        </w:rPr>
        <w:t>EMIR</w:t>
      </w:r>
      <w:r w:rsidR="00C248C3" w:rsidRPr="00AF0A4D">
        <w:rPr>
          <w:rFonts w:ascii="Times New Roman" w:hAnsi="Times New Roman"/>
          <w:sz w:val="20"/>
          <w:szCs w:val="20"/>
          <w:lang w:val="en-GB"/>
        </w:rPr>
        <w:t xml:space="preserve"> and </w:t>
      </w:r>
      <w:r w:rsidR="00C248C3" w:rsidRPr="00AF0A4D">
        <w:rPr>
          <w:rFonts w:ascii="Times New Roman" w:hAnsi="Times New Roman"/>
          <w:b/>
          <w:bCs/>
          <w:sz w:val="20"/>
          <w:szCs w:val="20"/>
          <w:lang w:val="en-GB"/>
        </w:rPr>
        <w:t>subject to the</w:t>
      </w:r>
      <w:r w:rsidR="00C248C3" w:rsidRPr="00AF0A4D">
        <w:rPr>
          <w:rFonts w:ascii="Times New Roman" w:hAnsi="Times New Roman"/>
          <w:sz w:val="20"/>
          <w:szCs w:val="20"/>
          <w:lang w:val="en-GB"/>
        </w:rPr>
        <w:t xml:space="preserve"> </w:t>
      </w:r>
      <w:r w:rsidR="00C248C3" w:rsidRPr="00AF0A4D">
        <w:rPr>
          <w:rFonts w:ascii="Times New Roman" w:hAnsi="Times New Roman"/>
          <w:b/>
          <w:sz w:val="20"/>
          <w:szCs w:val="20"/>
          <w:lang w:val="en-GB"/>
        </w:rPr>
        <w:t>clearing obligation</w:t>
      </w:r>
      <w:r w:rsidRPr="00AF0A4D">
        <w:rPr>
          <w:rFonts w:ascii="Times New Roman" w:hAnsi="Times New Roman"/>
          <w:sz w:val="20"/>
          <w:szCs w:val="20"/>
          <w:lang w:val="en-GB"/>
        </w:rPr>
        <w:t xml:space="preserve"> if it were established in the European </w:t>
      </w:r>
      <w:r w:rsidR="00C248C3" w:rsidRPr="00AF0A4D">
        <w:rPr>
          <w:rFonts w:ascii="Times New Roman" w:hAnsi="Times New Roman"/>
          <w:sz w:val="20"/>
          <w:szCs w:val="20"/>
          <w:lang w:val="en-GB"/>
        </w:rPr>
        <w:t>Economic Area;</w:t>
      </w:r>
    </w:p>
    <w:p w14:paraId="4B84E142" w14:textId="7AC94986" w:rsidR="00F2228F" w:rsidRPr="00AF0A4D" w:rsidRDefault="00C248C3" w:rsidP="009E6346">
      <w:pPr>
        <w:tabs>
          <w:tab w:val="left" w:pos="2835"/>
          <w:tab w:val="left" w:pos="3261"/>
        </w:tabs>
        <w:spacing w:after="12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a </w:t>
      </w:r>
      <w:r w:rsidRPr="00AF0A4D">
        <w:rPr>
          <w:rFonts w:ascii="Times New Roman" w:hAnsi="Times New Roman"/>
          <w:sz w:val="20"/>
          <w:szCs w:val="20"/>
          <w:u w:val="single"/>
          <w:lang w:val="en-GB"/>
        </w:rPr>
        <w:t>financial counterparty</w:t>
      </w:r>
      <w:r w:rsidRPr="00AF0A4D">
        <w:rPr>
          <w:rFonts w:ascii="Times New Roman" w:hAnsi="Times New Roman"/>
          <w:sz w:val="20"/>
          <w:szCs w:val="20"/>
          <w:lang w:val="en-GB"/>
        </w:rPr>
        <w:t xml:space="preserve"> pursuant to </w:t>
      </w:r>
      <w:r w:rsidR="00FE145C" w:rsidRPr="00AF0A4D">
        <w:rPr>
          <w:rFonts w:ascii="Times New Roman" w:hAnsi="Times New Roman"/>
          <w:sz w:val="20"/>
          <w:szCs w:val="20"/>
          <w:lang w:val="en-GB"/>
        </w:rPr>
        <w:t>A</w:t>
      </w:r>
      <w:r w:rsidRPr="00AF0A4D">
        <w:rPr>
          <w:rFonts w:ascii="Times New Roman" w:hAnsi="Times New Roman"/>
          <w:sz w:val="20"/>
          <w:szCs w:val="20"/>
          <w:lang w:val="en-GB"/>
        </w:rPr>
        <w:t xml:space="preserve">rticle 2(8) of EMIR which </w:t>
      </w:r>
      <w:r w:rsidRPr="00AF0A4D">
        <w:rPr>
          <w:rFonts w:ascii="Times New Roman" w:hAnsi="Times New Roman"/>
          <w:b/>
          <w:bCs/>
          <w:sz w:val="20"/>
          <w:szCs w:val="20"/>
          <w:lang w:val="en-GB"/>
        </w:rPr>
        <w:t>calculates</w:t>
      </w:r>
      <w:r w:rsidRPr="00AF0A4D">
        <w:rPr>
          <w:rFonts w:ascii="Times New Roman" w:hAnsi="Times New Roman"/>
          <w:sz w:val="20"/>
          <w:szCs w:val="20"/>
          <w:lang w:val="en-GB"/>
        </w:rPr>
        <w:t xml:space="preserve"> its positions against the clearing thresholds on a yearly basis according to Article 4a(1) of EMIR and </w:t>
      </w:r>
      <w:r w:rsidRPr="00AF0A4D">
        <w:rPr>
          <w:rFonts w:ascii="Times New Roman" w:hAnsi="Times New Roman"/>
          <w:b/>
          <w:sz w:val="20"/>
          <w:szCs w:val="20"/>
          <w:lang w:val="en-GB"/>
        </w:rPr>
        <w:t>does not exceed</w:t>
      </w:r>
      <w:r w:rsidRPr="00AF0A4D">
        <w:rPr>
          <w:rFonts w:ascii="Times New Roman" w:hAnsi="Times New Roman"/>
          <w:sz w:val="20"/>
          <w:szCs w:val="20"/>
          <w:lang w:val="en-GB"/>
        </w:rPr>
        <w:t xml:space="preserve"> any of the relevant clearing thresholds (as determined in Article 11 of the RTS</w:t>
      </w:r>
      <w:r w:rsidR="00AD7E7A" w:rsidRPr="00AF0A4D">
        <w:rPr>
          <w:rFonts w:ascii="Times New Roman" w:hAnsi="Times New Roman"/>
          <w:sz w:val="20"/>
          <w:szCs w:val="20"/>
          <w:lang w:val="en-GB"/>
        </w:rPr>
        <w:t>)</w:t>
      </w:r>
      <w:r w:rsidRPr="00AF0A4D">
        <w:rPr>
          <w:rFonts w:ascii="Times New Roman" w:hAnsi="Times New Roman"/>
          <w:sz w:val="20"/>
          <w:szCs w:val="20"/>
          <w:lang w:val="en-GB"/>
        </w:rPr>
        <w:t xml:space="preserve">; </w:t>
      </w:r>
    </w:p>
    <w:p w14:paraId="65FBACE3" w14:textId="79BD1D01" w:rsidR="00F2228F" w:rsidRPr="00AF0A4D" w:rsidRDefault="00C248C3" w:rsidP="009E6346">
      <w:pPr>
        <w:tabs>
          <w:tab w:val="left" w:pos="2835"/>
          <w:tab w:val="left" w:pos="3261"/>
        </w:tabs>
        <w:spacing w:after="120"/>
        <w:ind w:left="2835" w:right="429"/>
        <w:jc w:val="both"/>
        <w:rPr>
          <w:rFonts w:ascii="Times New Roman" w:hAnsi="Times New Roman"/>
          <w:sz w:val="20"/>
          <w:szCs w:val="20"/>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an entity </w:t>
      </w:r>
      <w:r w:rsidRPr="00AF0A4D">
        <w:rPr>
          <w:rFonts w:ascii="Times New Roman" w:hAnsi="Times New Roman"/>
          <w:sz w:val="20"/>
          <w:szCs w:val="20"/>
          <w:u w:val="single"/>
          <w:lang w:val="en-GB"/>
        </w:rPr>
        <w:t>established outside the European Economic Area</w:t>
      </w:r>
      <w:r w:rsidRPr="00AF0A4D">
        <w:rPr>
          <w:rFonts w:ascii="Times New Roman" w:hAnsi="Times New Roman"/>
          <w:sz w:val="20"/>
          <w:szCs w:val="20"/>
          <w:lang w:val="en-GB"/>
        </w:rPr>
        <w:t xml:space="preserve"> that to the best of its knowledge and belief, having given due and proper consideration to its status, </w:t>
      </w:r>
      <w:r w:rsidRPr="00AF0A4D">
        <w:rPr>
          <w:rFonts w:ascii="Times New Roman" w:hAnsi="Times New Roman"/>
          <w:sz w:val="20"/>
          <w:szCs w:val="20"/>
          <w:u w:val="single"/>
          <w:lang w:val="en-GB"/>
        </w:rPr>
        <w:t>would be a financial counterparty</w:t>
      </w:r>
      <w:r w:rsidRPr="00AF0A4D">
        <w:rPr>
          <w:rFonts w:ascii="Times New Roman" w:hAnsi="Times New Roman"/>
          <w:sz w:val="20"/>
          <w:szCs w:val="20"/>
          <w:lang w:val="en-GB"/>
        </w:rPr>
        <w:t xml:space="preserve"> pursuant to Article 2(8) of EMIR if it were established in the European Economic Area and which </w:t>
      </w:r>
      <w:r w:rsidRPr="00AF0A4D">
        <w:rPr>
          <w:rFonts w:ascii="Times New Roman" w:hAnsi="Times New Roman"/>
          <w:b/>
          <w:sz w:val="20"/>
          <w:szCs w:val="20"/>
          <w:lang w:val="en-GB"/>
        </w:rPr>
        <w:t>does not exceed</w:t>
      </w:r>
      <w:r w:rsidRPr="00AF0A4D">
        <w:rPr>
          <w:rFonts w:ascii="Times New Roman" w:hAnsi="Times New Roman"/>
          <w:sz w:val="20"/>
          <w:szCs w:val="20"/>
          <w:lang w:val="en-GB"/>
        </w:rPr>
        <w:t xml:space="preserve"> any of the relevant clearing thresholds (as determined in Article 11 of the RTS);</w:t>
      </w:r>
    </w:p>
    <w:p w14:paraId="66320925" w14:textId="29B2F1FF" w:rsidR="00F2228F" w:rsidRPr="00AF0A4D" w:rsidRDefault="009138E7" w:rsidP="009E6346">
      <w:pPr>
        <w:tabs>
          <w:tab w:val="left" w:pos="2835"/>
          <w:tab w:val="left" w:pos="3261"/>
        </w:tabs>
        <w:spacing w:after="12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 xml:space="preserve">a </w:t>
      </w:r>
      <w:r w:rsidRPr="00AF0A4D">
        <w:rPr>
          <w:rFonts w:ascii="Times New Roman" w:hAnsi="Times New Roman"/>
          <w:sz w:val="20"/>
          <w:szCs w:val="20"/>
          <w:u w:val="single"/>
          <w:lang w:val="en-GB"/>
        </w:rPr>
        <w:t>non-financial counterparty</w:t>
      </w:r>
      <w:r w:rsidRPr="00AF0A4D">
        <w:rPr>
          <w:rFonts w:ascii="Times New Roman" w:hAnsi="Times New Roman"/>
          <w:sz w:val="20"/>
          <w:szCs w:val="20"/>
          <w:lang w:val="en-GB"/>
        </w:rPr>
        <w:t xml:space="preserve"> pursuant to Article 2(9) of EMIR </w:t>
      </w:r>
      <w:r w:rsidR="00C248C3" w:rsidRPr="00AF0A4D">
        <w:rPr>
          <w:rFonts w:ascii="Times New Roman" w:hAnsi="Times New Roman"/>
          <w:sz w:val="20"/>
          <w:szCs w:val="20"/>
          <w:lang w:val="en-GB"/>
        </w:rPr>
        <w:t xml:space="preserve">which </w:t>
      </w:r>
      <w:r w:rsidR="00C248C3" w:rsidRPr="00AF0A4D">
        <w:rPr>
          <w:rFonts w:ascii="Times New Roman" w:hAnsi="Times New Roman"/>
          <w:b/>
          <w:bCs/>
          <w:sz w:val="20"/>
          <w:szCs w:val="20"/>
          <w:lang w:val="en-GB"/>
        </w:rPr>
        <w:t>does not calculate</w:t>
      </w:r>
      <w:r w:rsidR="00C248C3" w:rsidRPr="00AF0A4D">
        <w:rPr>
          <w:rFonts w:ascii="Times New Roman" w:hAnsi="Times New Roman"/>
          <w:sz w:val="20"/>
          <w:szCs w:val="20"/>
          <w:lang w:val="en-GB"/>
        </w:rPr>
        <w:t xml:space="preserve"> its positions against the clearing thresholds </w:t>
      </w:r>
      <w:r w:rsidR="00C248C3" w:rsidRPr="00AF0A4D">
        <w:rPr>
          <w:rFonts w:ascii="Times New Roman" w:hAnsi="Times New Roman"/>
          <w:i/>
          <w:iCs/>
          <w:sz w:val="20"/>
          <w:szCs w:val="20"/>
          <w:u w:val="single"/>
          <w:lang w:val="en-GB"/>
        </w:rPr>
        <w:t>or</w:t>
      </w:r>
      <w:r w:rsidR="00C248C3"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which </w:t>
      </w:r>
      <w:r w:rsidRPr="00AF0A4D">
        <w:rPr>
          <w:rFonts w:ascii="Times New Roman" w:hAnsi="Times New Roman"/>
          <w:b/>
          <w:bCs/>
          <w:sz w:val="20"/>
          <w:szCs w:val="20"/>
          <w:lang w:val="en-GB"/>
        </w:rPr>
        <w:t>exceeds</w:t>
      </w:r>
      <w:r w:rsidRPr="00AF0A4D">
        <w:rPr>
          <w:rFonts w:ascii="Times New Roman" w:hAnsi="Times New Roman"/>
          <w:sz w:val="20"/>
          <w:szCs w:val="20"/>
          <w:lang w:val="en-GB"/>
        </w:rPr>
        <w:t xml:space="preserve"> any of the relevant clearing thresholds (as determined in Article 11 </w:t>
      </w:r>
      <w:r w:rsidR="00B63AC6" w:rsidRPr="00AF0A4D">
        <w:rPr>
          <w:rFonts w:ascii="Times New Roman" w:hAnsi="Times New Roman"/>
          <w:sz w:val="20"/>
          <w:szCs w:val="20"/>
          <w:lang w:val="en-GB"/>
        </w:rPr>
        <w:t xml:space="preserve">of the </w:t>
      </w:r>
      <w:r w:rsidRPr="00AF0A4D">
        <w:rPr>
          <w:rFonts w:ascii="Times New Roman" w:hAnsi="Times New Roman"/>
          <w:sz w:val="20"/>
          <w:szCs w:val="20"/>
          <w:lang w:val="en-GB"/>
        </w:rPr>
        <w:t xml:space="preserve">RTS); </w:t>
      </w:r>
    </w:p>
    <w:p w14:paraId="604305AE" w14:textId="60403619" w:rsidR="00F2228F" w:rsidRPr="00AF0A4D" w:rsidRDefault="009138E7" w:rsidP="009E6346">
      <w:pPr>
        <w:tabs>
          <w:tab w:val="left" w:pos="2835"/>
          <w:tab w:val="left" w:pos="3261"/>
        </w:tabs>
        <w:spacing w:after="120"/>
        <w:ind w:left="2835" w:right="429"/>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r w:rsidR="00F2228F" w:rsidRPr="00AF0A4D">
        <w:rPr>
          <w:rFonts w:ascii="Times New Roman" w:hAnsi="Times New Roman"/>
          <w:sz w:val="20"/>
          <w:szCs w:val="20"/>
          <w:lang w:val="en-GB"/>
        </w:rPr>
        <w:t xml:space="preserve"> </w:t>
      </w:r>
      <w:r w:rsidRPr="00AF0A4D">
        <w:rPr>
          <w:rFonts w:ascii="Times New Roman" w:hAnsi="Times New Roman"/>
          <w:sz w:val="20"/>
          <w:szCs w:val="20"/>
          <w:lang w:val="en-GB"/>
        </w:rPr>
        <w:t>]</w:t>
      </w:r>
      <w:proofErr w:type="gramEnd"/>
      <w:r w:rsidRPr="00AF0A4D">
        <w:rPr>
          <w:rFonts w:ascii="Times New Roman" w:hAnsi="Times New Roman"/>
          <w:sz w:val="20"/>
          <w:szCs w:val="20"/>
          <w:lang w:val="en-GB"/>
        </w:rPr>
        <w:tab/>
        <w:t xml:space="preserve">an entity </w:t>
      </w:r>
      <w:r w:rsidRPr="00AF0A4D">
        <w:rPr>
          <w:rFonts w:ascii="Times New Roman" w:hAnsi="Times New Roman"/>
          <w:sz w:val="20"/>
          <w:szCs w:val="20"/>
          <w:u w:val="single"/>
          <w:lang w:val="en-GB"/>
        </w:rPr>
        <w:t xml:space="preserve">established outside the European </w:t>
      </w:r>
      <w:r w:rsidR="00C248C3" w:rsidRPr="00AF0A4D">
        <w:rPr>
          <w:rFonts w:ascii="Times New Roman" w:hAnsi="Times New Roman"/>
          <w:sz w:val="20"/>
          <w:szCs w:val="20"/>
          <w:u w:val="single"/>
          <w:lang w:val="en-GB"/>
        </w:rPr>
        <w:t>Economic Area</w:t>
      </w:r>
      <w:r w:rsidR="00C248C3" w:rsidRPr="00AF0A4D">
        <w:rPr>
          <w:rFonts w:ascii="Times New Roman" w:hAnsi="Times New Roman"/>
          <w:sz w:val="20"/>
          <w:szCs w:val="20"/>
          <w:lang w:val="en-GB"/>
        </w:rPr>
        <w:t xml:space="preserve"> </w:t>
      </w:r>
      <w:r w:rsidRPr="00AF0A4D">
        <w:rPr>
          <w:rFonts w:ascii="Times New Roman" w:hAnsi="Times New Roman"/>
          <w:sz w:val="20"/>
          <w:szCs w:val="20"/>
          <w:lang w:val="en-GB"/>
        </w:rPr>
        <w:t>that to the best of its knowledge and belief, having given due and proper</w:t>
      </w:r>
      <w:r w:rsidR="00294AEB" w:rsidRPr="00AF0A4D">
        <w:rPr>
          <w:rFonts w:ascii="Times New Roman" w:hAnsi="Times New Roman"/>
          <w:sz w:val="20"/>
          <w:szCs w:val="20"/>
          <w:lang w:val="en-GB"/>
        </w:rPr>
        <w:t xml:space="preserve"> </w:t>
      </w:r>
      <w:r w:rsidRPr="00AF0A4D">
        <w:rPr>
          <w:rFonts w:ascii="Times New Roman" w:hAnsi="Times New Roman"/>
          <w:sz w:val="20"/>
          <w:szCs w:val="20"/>
          <w:lang w:val="en-GB"/>
        </w:rPr>
        <w:t>consideration</w:t>
      </w:r>
      <w:r w:rsidR="00C248C3"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to its status, </w:t>
      </w:r>
      <w:r w:rsidRPr="00AF0A4D">
        <w:rPr>
          <w:rFonts w:ascii="Times New Roman" w:hAnsi="Times New Roman"/>
          <w:sz w:val="20"/>
          <w:szCs w:val="20"/>
          <w:u w:val="single"/>
          <w:lang w:val="en-GB"/>
        </w:rPr>
        <w:t>would be a non-financial counterparty</w:t>
      </w:r>
      <w:r w:rsidRPr="00AF0A4D">
        <w:rPr>
          <w:rFonts w:ascii="Times New Roman" w:hAnsi="Times New Roman"/>
          <w:sz w:val="20"/>
          <w:szCs w:val="20"/>
          <w:lang w:val="en-GB"/>
        </w:rPr>
        <w:t xml:space="preserve"> pursuant to Article 2(9) of EMIR if it were established in the European </w:t>
      </w:r>
      <w:r w:rsidR="00C248C3" w:rsidRPr="00AF0A4D">
        <w:rPr>
          <w:rFonts w:ascii="Times New Roman" w:hAnsi="Times New Roman"/>
          <w:sz w:val="20"/>
          <w:szCs w:val="20"/>
          <w:lang w:val="en-GB"/>
        </w:rPr>
        <w:t xml:space="preserve">Economic Area </w:t>
      </w:r>
      <w:r w:rsidRPr="00AF0A4D">
        <w:rPr>
          <w:rFonts w:ascii="Times New Roman" w:hAnsi="Times New Roman"/>
          <w:sz w:val="20"/>
          <w:szCs w:val="20"/>
          <w:lang w:val="en-GB"/>
        </w:rPr>
        <w:t xml:space="preserve">and which </w:t>
      </w:r>
      <w:r w:rsidRPr="00AF0A4D">
        <w:rPr>
          <w:rFonts w:ascii="Times New Roman" w:hAnsi="Times New Roman"/>
          <w:b/>
          <w:bCs/>
          <w:sz w:val="20"/>
          <w:szCs w:val="20"/>
          <w:lang w:val="en-GB"/>
        </w:rPr>
        <w:t>exceeds</w:t>
      </w:r>
      <w:r w:rsidRPr="00AF0A4D">
        <w:rPr>
          <w:rFonts w:ascii="Times New Roman" w:hAnsi="Times New Roman"/>
          <w:sz w:val="20"/>
          <w:szCs w:val="20"/>
          <w:lang w:val="en-GB"/>
        </w:rPr>
        <w:t xml:space="preserve"> any of the relevant clearing</w:t>
      </w:r>
      <w:r w:rsidR="00C248C3"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thresholds (as determined in Article 11 </w:t>
      </w:r>
      <w:r w:rsidR="00B63AC6" w:rsidRPr="00AF0A4D">
        <w:rPr>
          <w:rFonts w:ascii="Times New Roman" w:hAnsi="Times New Roman"/>
          <w:sz w:val="20"/>
          <w:szCs w:val="20"/>
          <w:lang w:val="en-GB"/>
        </w:rPr>
        <w:t xml:space="preserve">of the </w:t>
      </w:r>
      <w:r w:rsidRPr="00AF0A4D">
        <w:rPr>
          <w:rFonts w:ascii="Times New Roman" w:hAnsi="Times New Roman"/>
          <w:sz w:val="20"/>
          <w:szCs w:val="20"/>
          <w:lang w:val="en-GB"/>
        </w:rPr>
        <w:t>RTS);</w:t>
      </w:r>
    </w:p>
    <w:p w14:paraId="0DF009C0" w14:textId="2A953E78" w:rsidR="00F2228F" w:rsidRPr="00AF0A4D" w:rsidRDefault="00C248C3" w:rsidP="009E6346">
      <w:pPr>
        <w:tabs>
          <w:tab w:val="left" w:pos="2835"/>
          <w:tab w:val="left" w:pos="3261"/>
        </w:tabs>
        <w:spacing w:after="120"/>
        <w:ind w:left="2835" w:right="431"/>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 xml:space="preserve">a </w:t>
      </w:r>
      <w:r w:rsidRPr="00AF0A4D">
        <w:rPr>
          <w:rFonts w:ascii="Times New Roman" w:hAnsi="Times New Roman"/>
          <w:sz w:val="20"/>
          <w:szCs w:val="20"/>
          <w:u w:val="single"/>
          <w:lang w:val="en-GB"/>
        </w:rPr>
        <w:t>non-financial counterparty</w:t>
      </w:r>
      <w:r w:rsidRPr="00AF0A4D">
        <w:rPr>
          <w:rFonts w:ascii="Times New Roman" w:hAnsi="Times New Roman"/>
          <w:sz w:val="20"/>
          <w:szCs w:val="20"/>
          <w:lang w:val="en-GB"/>
        </w:rPr>
        <w:t xml:space="preserve"> pursuant to Article 2(9) of EMIR which </w:t>
      </w:r>
      <w:r w:rsidRPr="00AF0A4D">
        <w:rPr>
          <w:rFonts w:ascii="Times New Roman" w:hAnsi="Times New Roman"/>
          <w:b/>
          <w:bCs/>
          <w:sz w:val="20"/>
          <w:szCs w:val="20"/>
          <w:lang w:val="en-GB"/>
        </w:rPr>
        <w:t>calculates</w:t>
      </w:r>
      <w:r w:rsidRPr="00AF0A4D">
        <w:rPr>
          <w:rFonts w:ascii="Times New Roman" w:hAnsi="Times New Roman"/>
          <w:sz w:val="20"/>
          <w:szCs w:val="20"/>
          <w:lang w:val="en-GB"/>
        </w:rPr>
        <w:t xml:space="preserve"> its positions against the clearing thresholds and which </w:t>
      </w:r>
      <w:r w:rsidRPr="00AF0A4D">
        <w:rPr>
          <w:rFonts w:ascii="Times New Roman" w:hAnsi="Times New Roman"/>
          <w:b/>
          <w:bCs/>
          <w:sz w:val="20"/>
          <w:szCs w:val="20"/>
          <w:lang w:val="en-GB"/>
        </w:rPr>
        <w:t>does not exceed</w:t>
      </w:r>
      <w:r w:rsidRPr="00AF0A4D">
        <w:rPr>
          <w:rFonts w:ascii="Times New Roman" w:hAnsi="Times New Roman"/>
          <w:sz w:val="20"/>
          <w:szCs w:val="20"/>
          <w:lang w:val="en-GB"/>
        </w:rPr>
        <w:t xml:space="preserve"> any of the relevant clearing thresholds (as determined in Article 11 of the RTS); or</w:t>
      </w:r>
    </w:p>
    <w:p w14:paraId="7A7EF3E7" w14:textId="4A568B64" w:rsidR="00C248C3" w:rsidRPr="00AF0A4D" w:rsidRDefault="00C248C3" w:rsidP="00AF0A4D">
      <w:pPr>
        <w:tabs>
          <w:tab w:val="left" w:pos="2835"/>
          <w:tab w:val="left" w:pos="3261"/>
        </w:tabs>
        <w:spacing w:after="0"/>
        <w:ind w:left="2835" w:right="431"/>
        <w:jc w:val="both"/>
        <w:rPr>
          <w:rFonts w:ascii="Times New Roman" w:hAnsi="Times New Roman"/>
          <w:sz w:val="20"/>
          <w:szCs w:val="20"/>
          <w:lang w:val="en-GB"/>
        </w:rPr>
      </w:pPr>
      <w:r w:rsidRPr="00AF0A4D">
        <w:rPr>
          <w:rFonts w:ascii="Times New Roman" w:hAnsi="Times New Roman"/>
          <w:sz w:val="20"/>
          <w:szCs w:val="20"/>
          <w:lang w:val="en-GB"/>
        </w:rPr>
        <w:t xml:space="preserve">[    ]  an entity </w:t>
      </w:r>
      <w:r w:rsidRPr="00AF0A4D">
        <w:rPr>
          <w:rFonts w:ascii="Times New Roman" w:hAnsi="Times New Roman"/>
          <w:sz w:val="20"/>
          <w:szCs w:val="20"/>
          <w:u w:val="single"/>
          <w:lang w:val="en-GB"/>
        </w:rPr>
        <w:t>established outside the European Economic Area</w:t>
      </w:r>
      <w:r w:rsidRPr="00AF0A4D" w:rsidDel="00C248C3">
        <w:rPr>
          <w:rFonts w:ascii="Times New Roman" w:hAnsi="Times New Roman"/>
          <w:sz w:val="20"/>
          <w:szCs w:val="20"/>
          <w:u w:val="single"/>
          <w:lang w:val="en-GB"/>
        </w:rPr>
        <w:t xml:space="preserve"> </w:t>
      </w:r>
      <w:r w:rsidRPr="00AF0A4D">
        <w:rPr>
          <w:rFonts w:ascii="Times New Roman" w:hAnsi="Times New Roman"/>
          <w:sz w:val="20"/>
          <w:szCs w:val="20"/>
          <w:lang w:val="en-GB"/>
        </w:rPr>
        <w:t>that to the best of its knowledge and belief, having given due and proper</w:t>
      </w:r>
      <w:r w:rsidR="00294AEB"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consideration to its status, </w:t>
      </w:r>
      <w:r w:rsidRPr="00AF0A4D">
        <w:rPr>
          <w:rFonts w:ascii="Times New Roman" w:hAnsi="Times New Roman"/>
          <w:sz w:val="20"/>
          <w:szCs w:val="20"/>
          <w:u w:val="single"/>
          <w:lang w:val="en-GB"/>
        </w:rPr>
        <w:t>would be a non-financial counterparty</w:t>
      </w:r>
      <w:r w:rsidRPr="00AF0A4D">
        <w:rPr>
          <w:rFonts w:ascii="Times New Roman" w:hAnsi="Times New Roman"/>
          <w:sz w:val="20"/>
          <w:szCs w:val="20"/>
          <w:lang w:val="en-GB"/>
        </w:rPr>
        <w:t xml:space="preserve"> pursuant to Article 2(9) of EMIR if it were established in the European Economic Area</w:t>
      </w:r>
      <w:r w:rsidRPr="00AF0A4D" w:rsidDel="00C248C3">
        <w:rPr>
          <w:rFonts w:ascii="Times New Roman" w:hAnsi="Times New Roman"/>
          <w:sz w:val="20"/>
          <w:szCs w:val="20"/>
          <w:lang w:val="en-GB"/>
        </w:rPr>
        <w:t xml:space="preserve"> </w:t>
      </w:r>
      <w:r w:rsidRPr="00AF0A4D">
        <w:rPr>
          <w:rFonts w:ascii="Times New Roman" w:hAnsi="Times New Roman"/>
          <w:sz w:val="20"/>
          <w:szCs w:val="20"/>
          <w:lang w:val="en-GB"/>
        </w:rPr>
        <w:t xml:space="preserve">and which </w:t>
      </w:r>
      <w:r w:rsidRPr="00AF0A4D">
        <w:rPr>
          <w:rFonts w:ascii="Times New Roman" w:hAnsi="Times New Roman"/>
          <w:b/>
          <w:bCs/>
          <w:sz w:val="20"/>
          <w:szCs w:val="20"/>
          <w:lang w:val="en-GB"/>
        </w:rPr>
        <w:t>does not exceed</w:t>
      </w:r>
      <w:r w:rsidRPr="00AF0A4D">
        <w:rPr>
          <w:rFonts w:ascii="Times New Roman" w:hAnsi="Times New Roman"/>
          <w:sz w:val="20"/>
          <w:szCs w:val="20"/>
          <w:lang w:val="en-GB"/>
        </w:rPr>
        <w:t xml:space="preserve"> any of the relevant clearing thresholds (as determined in Article 11 of the RTS).</w:t>
      </w:r>
    </w:p>
    <w:p w14:paraId="2B629A73" w14:textId="77777777" w:rsidR="00B445FE" w:rsidRPr="00AF0A4D" w:rsidRDefault="00B445FE" w:rsidP="00FE145C">
      <w:pPr>
        <w:tabs>
          <w:tab w:val="left" w:pos="2835"/>
          <w:tab w:val="left" w:pos="3261"/>
        </w:tabs>
        <w:spacing w:after="0"/>
        <w:ind w:left="2880" w:right="431"/>
        <w:rPr>
          <w:rFonts w:ascii="Times New Roman" w:hAnsi="Times New Roman"/>
          <w:sz w:val="20"/>
          <w:szCs w:val="20"/>
          <w:lang w:val="en-GB"/>
        </w:rPr>
      </w:pPr>
    </w:p>
    <w:p w14:paraId="41FDEB2A" w14:textId="77777777" w:rsidR="009138E7" w:rsidRPr="00AF0A4D" w:rsidRDefault="009138E7" w:rsidP="009138E7">
      <w:pPr>
        <w:spacing w:after="0"/>
        <w:jc w:val="center"/>
        <w:rPr>
          <w:rFonts w:ascii="Times New Roman" w:hAnsi="Times New Roman"/>
          <w:b/>
          <w:sz w:val="20"/>
          <w:szCs w:val="20"/>
          <w:lang w:val="en-GB"/>
        </w:rPr>
      </w:pPr>
      <w:r w:rsidRPr="00AF0A4D">
        <w:rPr>
          <w:rFonts w:ascii="Times New Roman" w:hAnsi="Times New Roman"/>
          <w:b/>
          <w:sz w:val="20"/>
          <w:szCs w:val="20"/>
          <w:lang w:val="en-GB"/>
        </w:rPr>
        <w:t>§4</w:t>
      </w:r>
      <w:r w:rsidRPr="00AF0A4D">
        <w:rPr>
          <w:rFonts w:ascii="Times New Roman" w:hAnsi="Times New Roman"/>
          <w:b/>
          <w:sz w:val="20"/>
          <w:szCs w:val="20"/>
          <w:lang w:val="en-GB"/>
        </w:rPr>
        <w:br/>
      </w:r>
      <w:r w:rsidRPr="00AF0A4D">
        <w:rPr>
          <w:rFonts w:ascii="Times New Roman" w:hAnsi="Times New Roman"/>
          <w:b/>
          <w:sz w:val="20"/>
          <w:szCs w:val="20"/>
          <w:u w:val="single"/>
          <w:lang w:val="en-GB"/>
        </w:rPr>
        <w:t>Portfolio Reconciliation</w:t>
      </w:r>
    </w:p>
    <w:p w14:paraId="45338D63" w14:textId="77777777" w:rsidR="009138E7" w:rsidRPr="00AF0A4D" w:rsidRDefault="009138E7" w:rsidP="009138E7">
      <w:pPr>
        <w:spacing w:after="0"/>
        <w:jc w:val="center"/>
        <w:rPr>
          <w:rFonts w:ascii="Times New Roman" w:hAnsi="Times New Roman"/>
          <w:b/>
          <w:sz w:val="20"/>
          <w:szCs w:val="20"/>
          <w:lang w:val="en-GB"/>
        </w:rPr>
      </w:pPr>
    </w:p>
    <w:p w14:paraId="65C3F4B7" w14:textId="77777777" w:rsidR="009138E7" w:rsidRPr="00AF0A4D" w:rsidRDefault="009138E7" w:rsidP="009138E7">
      <w:pPr>
        <w:tabs>
          <w:tab w:val="left" w:pos="2835"/>
          <w:tab w:val="left" w:pos="3261"/>
        </w:tabs>
        <w:spacing w:after="120"/>
        <w:rPr>
          <w:rFonts w:ascii="Times New Roman" w:hAnsi="Times New Roman"/>
          <w:sz w:val="20"/>
          <w:szCs w:val="20"/>
          <w:lang w:val="en-GB"/>
        </w:rPr>
      </w:pPr>
      <w:r w:rsidRPr="00AF0A4D">
        <w:rPr>
          <w:rFonts w:ascii="Times New Roman" w:hAnsi="Times New Roman"/>
          <w:b/>
          <w:sz w:val="20"/>
          <w:szCs w:val="20"/>
          <w:lang w:val="en-GB"/>
        </w:rPr>
        <w:t>§ 4.1 Portfolio Reconciliation:</w:t>
      </w:r>
      <w:r w:rsidRPr="00AF0A4D">
        <w:rPr>
          <w:rFonts w:ascii="Times New Roman" w:hAnsi="Times New Roman"/>
          <w:b/>
          <w:sz w:val="20"/>
          <w:szCs w:val="20"/>
          <w:lang w:val="en-GB"/>
        </w:rPr>
        <w:tab/>
      </w:r>
      <w:r w:rsidRPr="00AF0A4D">
        <w:rPr>
          <w:rFonts w:ascii="Times New Roman" w:hAnsi="Times New Roman"/>
          <w:sz w:val="20"/>
          <w:szCs w:val="20"/>
          <w:u w:val="single"/>
          <w:lang w:val="en-GB"/>
        </w:rPr>
        <w:t>Portfolio Data Sending Entity:</w:t>
      </w:r>
      <w:r w:rsidRPr="00AF0A4D">
        <w:rPr>
          <w:rFonts w:ascii="Times New Roman" w:hAnsi="Times New Roman"/>
          <w:sz w:val="20"/>
          <w:szCs w:val="20"/>
          <w:lang w:val="en-GB"/>
        </w:rPr>
        <w:tab/>
      </w:r>
    </w:p>
    <w:p w14:paraId="299003F2"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sz w:val="20"/>
          <w:szCs w:val="20"/>
          <w:lang w:val="en-GB"/>
        </w:rPr>
        <w:tab/>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Party A</w:t>
      </w:r>
    </w:p>
    <w:p w14:paraId="14F4313C"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sz w:val="20"/>
          <w:szCs w:val="20"/>
          <w:lang w:val="en-GB"/>
        </w:rPr>
        <w:tab/>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Party B</w:t>
      </w:r>
    </w:p>
    <w:p w14:paraId="771187DC"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sz w:val="20"/>
          <w:szCs w:val="20"/>
          <w:lang w:val="en-GB"/>
        </w:rPr>
        <w:tab/>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Both Parties</w:t>
      </w:r>
    </w:p>
    <w:p w14:paraId="7696048B"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sz w:val="20"/>
          <w:szCs w:val="20"/>
          <w:lang w:val="en-GB"/>
        </w:rPr>
        <w:tab/>
      </w:r>
    </w:p>
    <w:p w14:paraId="743951FD"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sz w:val="20"/>
          <w:szCs w:val="20"/>
          <w:lang w:val="en-GB"/>
        </w:rPr>
        <w:tab/>
      </w:r>
      <w:r w:rsidRPr="00AF0A4D">
        <w:rPr>
          <w:rFonts w:ascii="Times New Roman" w:hAnsi="Times New Roman"/>
          <w:sz w:val="20"/>
          <w:szCs w:val="20"/>
          <w:u w:val="single"/>
          <w:lang w:val="en-GB"/>
        </w:rPr>
        <w:t>Portfolio Data Receiving Entity</w:t>
      </w:r>
      <w:r w:rsidRPr="00AF0A4D">
        <w:rPr>
          <w:rFonts w:ascii="Times New Roman" w:hAnsi="Times New Roman"/>
          <w:sz w:val="20"/>
          <w:szCs w:val="20"/>
          <w:lang w:val="en-GB"/>
        </w:rPr>
        <w:t>:</w:t>
      </w:r>
      <w:r w:rsidRPr="00AF0A4D">
        <w:rPr>
          <w:rFonts w:ascii="Times New Roman" w:hAnsi="Times New Roman"/>
          <w:sz w:val="20"/>
          <w:szCs w:val="20"/>
          <w:lang w:val="en-GB"/>
        </w:rPr>
        <w:tab/>
      </w:r>
    </w:p>
    <w:p w14:paraId="560B3CBD"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sz w:val="20"/>
          <w:szCs w:val="20"/>
          <w:lang w:val="en-GB"/>
        </w:rPr>
        <w:lastRenderedPageBreak/>
        <w:tab/>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Party A</w:t>
      </w:r>
    </w:p>
    <w:p w14:paraId="0825F2CF"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sz w:val="20"/>
          <w:szCs w:val="20"/>
          <w:lang w:val="en-GB"/>
        </w:rPr>
        <w:tab/>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w:t>
      </w:r>
      <w:r w:rsidRPr="00AF0A4D">
        <w:rPr>
          <w:rFonts w:ascii="Times New Roman" w:hAnsi="Times New Roman"/>
          <w:sz w:val="20"/>
          <w:szCs w:val="20"/>
          <w:lang w:val="en-GB"/>
        </w:rPr>
        <w:tab/>
        <w:t>Party B</w:t>
      </w:r>
    </w:p>
    <w:p w14:paraId="32E0A200"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sz w:val="20"/>
          <w:szCs w:val="20"/>
          <w:lang w:val="en-GB"/>
        </w:rPr>
        <w:tab/>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 xml:space="preserve"> </w:t>
      </w:r>
      <w:r w:rsidRPr="00AF0A4D">
        <w:rPr>
          <w:rFonts w:ascii="Times New Roman" w:hAnsi="Times New Roman"/>
          <w:sz w:val="20"/>
          <w:szCs w:val="20"/>
          <w:lang w:val="en-GB"/>
        </w:rPr>
        <w:tab/>
        <w:t>Neither Party</w:t>
      </w:r>
    </w:p>
    <w:p w14:paraId="6EB3B9AE" w14:textId="77777777" w:rsidR="009138E7" w:rsidRPr="00AF0A4D" w:rsidRDefault="009138E7" w:rsidP="009138E7">
      <w:pPr>
        <w:tabs>
          <w:tab w:val="left" w:pos="2835"/>
          <w:tab w:val="left" w:pos="3261"/>
        </w:tabs>
        <w:spacing w:after="0"/>
        <w:rPr>
          <w:rFonts w:ascii="Times New Roman" w:hAnsi="Times New Roman"/>
          <w:sz w:val="20"/>
          <w:szCs w:val="20"/>
          <w:lang w:val="en-GB"/>
        </w:rPr>
      </w:pPr>
    </w:p>
    <w:p w14:paraId="7FE746B0" w14:textId="77777777" w:rsidR="009138E7" w:rsidRPr="00AF0A4D" w:rsidRDefault="009138E7" w:rsidP="009138E7">
      <w:pPr>
        <w:tabs>
          <w:tab w:val="left" w:pos="2835"/>
          <w:tab w:val="left" w:pos="3261"/>
        </w:tabs>
        <w:spacing w:after="0"/>
        <w:rPr>
          <w:rFonts w:ascii="Times New Roman" w:hAnsi="Times New Roman"/>
          <w:sz w:val="20"/>
          <w:szCs w:val="20"/>
          <w:lang w:val="en-GB"/>
        </w:rPr>
      </w:pPr>
      <w:r w:rsidRPr="00AF0A4D">
        <w:rPr>
          <w:rFonts w:ascii="Times New Roman" w:hAnsi="Times New Roman"/>
          <w:b/>
          <w:sz w:val="20"/>
          <w:szCs w:val="20"/>
          <w:lang w:val="en-GB"/>
        </w:rPr>
        <w:t xml:space="preserve">§ 4.6 Agents and </w:t>
      </w:r>
      <w:proofErr w:type="gramStart"/>
      <w:r w:rsidRPr="00AF0A4D">
        <w:rPr>
          <w:rFonts w:ascii="Times New Roman" w:hAnsi="Times New Roman"/>
          <w:b/>
          <w:sz w:val="20"/>
          <w:szCs w:val="20"/>
          <w:lang w:val="en-GB"/>
        </w:rPr>
        <w:t>Third Party</w:t>
      </w:r>
      <w:proofErr w:type="gramEnd"/>
      <w:r w:rsidRPr="00AF0A4D">
        <w:rPr>
          <w:rFonts w:ascii="Times New Roman" w:hAnsi="Times New Roman"/>
          <w:b/>
          <w:sz w:val="20"/>
          <w:szCs w:val="20"/>
          <w:lang w:val="en-GB"/>
        </w:rPr>
        <w:t xml:space="preserve"> Service Providers</w:t>
      </w:r>
    </w:p>
    <w:p w14:paraId="668FBF27" w14:textId="77777777" w:rsidR="009138E7" w:rsidRPr="00AF0A4D" w:rsidRDefault="009138E7" w:rsidP="009138E7">
      <w:pPr>
        <w:tabs>
          <w:tab w:val="left" w:pos="2835"/>
          <w:tab w:val="left" w:pos="3261"/>
        </w:tabs>
        <w:spacing w:after="0"/>
        <w:rPr>
          <w:rFonts w:ascii="Times New Roman" w:hAnsi="Times New Roman"/>
          <w:sz w:val="20"/>
          <w:szCs w:val="20"/>
          <w:lang w:val="en-GB"/>
        </w:rPr>
      </w:pPr>
    </w:p>
    <w:p w14:paraId="65D59BC7" w14:textId="64F60462" w:rsidR="00F2228F" w:rsidRPr="00AF0A4D" w:rsidRDefault="009138E7" w:rsidP="00F2228F">
      <w:pPr>
        <w:tabs>
          <w:tab w:val="left" w:pos="2835"/>
          <w:tab w:val="left" w:pos="3261"/>
        </w:tabs>
        <w:spacing w:after="0"/>
        <w:ind w:left="2835" w:right="431"/>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r>
      <w:r w:rsidRPr="00AF0A4D">
        <w:rPr>
          <w:rFonts w:ascii="Times New Roman" w:hAnsi="Times New Roman"/>
          <w:b/>
          <w:sz w:val="20"/>
          <w:szCs w:val="20"/>
          <w:lang w:val="en-GB"/>
        </w:rPr>
        <w:t>Party A</w:t>
      </w:r>
      <w:r w:rsidRPr="00AF0A4D">
        <w:rPr>
          <w:rFonts w:ascii="Times New Roman" w:hAnsi="Times New Roman"/>
          <w:sz w:val="20"/>
          <w:szCs w:val="20"/>
          <w:lang w:val="en-GB"/>
        </w:rPr>
        <w:t xml:space="preserve"> appoints its Affiliate</w:t>
      </w:r>
      <w:r w:rsidR="00F2228F" w:rsidRPr="00AF0A4D">
        <w:rPr>
          <w:rFonts w:ascii="Times New Roman" w:hAnsi="Times New Roman"/>
          <w:sz w:val="20"/>
          <w:szCs w:val="20"/>
          <w:lang w:val="en-GB"/>
        </w:rPr>
        <w:t xml:space="preserve"> </w:t>
      </w:r>
      <w:r w:rsidRPr="00AF0A4D">
        <w:rPr>
          <w:rFonts w:ascii="Times New Roman" w:hAnsi="Times New Roman"/>
          <w:sz w:val="20"/>
          <w:szCs w:val="20"/>
          <w:lang w:val="en-GB"/>
        </w:rPr>
        <w:t>_________________________________</w:t>
      </w:r>
      <w:r w:rsidR="00F2228F" w:rsidRPr="00AF0A4D">
        <w:rPr>
          <w:rFonts w:ascii="Times New Roman" w:hAnsi="Times New Roman"/>
          <w:sz w:val="20"/>
          <w:szCs w:val="20"/>
          <w:lang w:val="en-GB"/>
        </w:rPr>
        <w:t xml:space="preserve"> </w:t>
      </w:r>
      <w:r w:rsidRPr="00AF0A4D">
        <w:rPr>
          <w:rFonts w:ascii="Times New Roman" w:hAnsi="Times New Roman"/>
          <w:sz w:val="20"/>
          <w:szCs w:val="20"/>
          <w:lang w:val="en-GB"/>
        </w:rPr>
        <w:t>to act as its agent for the purpose of performing [all of its][the following]</w:t>
      </w:r>
      <w:r w:rsidR="00F2228F" w:rsidRPr="00AF0A4D">
        <w:rPr>
          <w:rFonts w:ascii="Times New Roman" w:hAnsi="Times New Roman"/>
          <w:sz w:val="20"/>
          <w:szCs w:val="20"/>
          <w:lang w:val="en-GB"/>
        </w:rPr>
        <w:t xml:space="preserve"> </w:t>
      </w:r>
      <w:r w:rsidRPr="00AF0A4D">
        <w:rPr>
          <w:rFonts w:ascii="Times New Roman" w:hAnsi="Times New Roman"/>
          <w:sz w:val="20"/>
          <w:szCs w:val="20"/>
          <w:lang w:val="en-GB"/>
        </w:rPr>
        <w:t>obligations under §4 (</w:t>
      </w:r>
      <w:r w:rsidRPr="00AF0A4D">
        <w:rPr>
          <w:rFonts w:ascii="Times New Roman" w:hAnsi="Times New Roman"/>
          <w:b/>
          <w:i/>
          <w:sz w:val="20"/>
          <w:szCs w:val="20"/>
          <w:lang w:val="en-GB"/>
        </w:rPr>
        <w:t>Portfolio Reconciliation</w:t>
      </w:r>
      <w:r w:rsidRPr="00AF0A4D">
        <w:rPr>
          <w:rFonts w:ascii="Times New Roman" w:hAnsi="Times New Roman"/>
          <w:sz w:val="20"/>
          <w:szCs w:val="20"/>
          <w:lang w:val="en-GB"/>
        </w:rPr>
        <w:t>):</w:t>
      </w:r>
    </w:p>
    <w:p w14:paraId="33A526B1" w14:textId="3E8B378E" w:rsidR="009138E7" w:rsidRPr="00AF0A4D" w:rsidRDefault="009138E7" w:rsidP="009E6346">
      <w:pPr>
        <w:tabs>
          <w:tab w:val="left" w:pos="2835"/>
          <w:tab w:val="left" w:pos="3261"/>
        </w:tabs>
        <w:spacing w:after="0"/>
        <w:ind w:left="2835" w:right="431"/>
        <w:jc w:val="both"/>
        <w:rPr>
          <w:rFonts w:ascii="Times New Roman" w:hAnsi="Times New Roman"/>
          <w:sz w:val="20"/>
          <w:szCs w:val="20"/>
          <w:lang w:val="en-GB"/>
        </w:rPr>
      </w:pPr>
      <w:r w:rsidRPr="00AF0A4D">
        <w:rPr>
          <w:rFonts w:ascii="Times New Roman" w:hAnsi="Times New Roman"/>
          <w:sz w:val="20"/>
          <w:szCs w:val="20"/>
          <w:lang w:val="en-GB"/>
        </w:rPr>
        <w:t>____________________________________________________________</w:t>
      </w:r>
    </w:p>
    <w:p w14:paraId="225C23A5" w14:textId="77777777" w:rsidR="009138E7" w:rsidRPr="00AF0A4D" w:rsidRDefault="009138E7" w:rsidP="009E6346">
      <w:pPr>
        <w:tabs>
          <w:tab w:val="left" w:pos="2835"/>
          <w:tab w:val="left" w:pos="3261"/>
        </w:tabs>
        <w:spacing w:after="0"/>
        <w:ind w:right="431"/>
        <w:jc w:val="both"/>
        <w:rPr>
          <w:rFonts w:ascii="Times New Roman" w:hAnsi="Times New Roman"/>
          <w:sz w:val="20"/>
          <w:szCs w:val="20"/>
          <w:lang w:val="en-GB"/>
        </w:rPr>
      </w:pPr>
    </w:p>
    <w:p w14:paraId="1F8E109A" w14:textId="334CD1FD" w:rsidR="00F2228F" w:rsidRPr="00AF0A4D" w:rsidRDefault="009138E7" w:rsidP="009E6346">
      <w:pPr>
        <w:tabs>
          <w:tab w:val="left" w:pos="2835"/>
          <w:tab w:val="left" w:pos="3261"/>
        </w:tabs>
        <w:spacing w:after="0"/>
        <w:ind w:left="2835" w:right="431"/>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r>
      <w:r w:rsidRPr="00AF0A4D">
        <w:rPr>
          <w:rFonts w:ascii="Times New Roman" w:hAnsi="Times New Roman"/>
          <w:b/>
          <w:sz w:val="20"/>
          <w:szCs w:val="20"/>
          <w:lang w:val="en-GB"/>
        </w:rPr>
        <w:t>Party B</w:t>
      </w:r>
      <w:r w:rsidRPr="00AF0A4D">
        <w:rPr>
          <w:rFonts w:ascii="Times New Roman" w:hAnsi="Times New Roman"/>
          <w:sz w:val="20"/>
          <w:szCs w:val="20"/>
          <w:lang w:val="en-GB"/>
        </w:rPr>
        <w:t xml:space="preserve"> appoints its Affiliate _________________________________   to act as its agent for the purpose of performing [all of its][the following] obligations under §4 (</w:t>
      </w:r>
      <w:r w:rsidRPr="00AF0A4D">
        <w:rPr>
          <w:rFonts w:ascii="Times New Roman" w:hAnsi="Times New Roman"/>
          <w:b/>
          <w:i/>
          <w:sz w:val="20"/>
          <w:szCs w:val="20"/>
          <w:lang w:val="en-GB"/>
        </w:rPr>
        <w:t>Portfolio Reconciliation</w:t>
      </w:r>
      <w:r w:rsidRPr="00AF0A4D">
        <w:rPr>
          <w:rFonts w:ascii="Times New Roman" w:hAnsi="Times New Roman"/>
          <w:sz w:val="20"/>
          <w:szCs w:val="20"/>
          <w:lang w:val="en-GB"/>
        </w:rPr>
        <w:t>):</w:t>
      </w:r>
    </w:p>
    <w:p w14:paraId="43D0247E" w14:textId="71A82D3D" w:rsidR="009138E7" w:rsidRPr="00AF0A4D" w:rsidRDefault="009138E7" w:rsidP="009E6346">
      <w:pPr>
        <w:tabs>
          <w:tab w:val="left" w:pos="2835"/>
          <w:tab w:val="left" w:pos="3261"/>
        </w:tabs>
        <w:spacing w:after="0"/>
        <w:ind w:left="2835" w:right="431"/>
        <w:jc w:val="both"/>
        <w:rPr>
          <w:rFonts w:ascii="Times New Roman" w:hAnsi="Times New Roman"/>
          <w:sz w:val="20"/>
          <w:szCs w:val="20"/>
          <w:lang w:val="en-GB"/>
        </w:rPr>
      </w:pPr>
      <w:r w:rsidRPr="00AF0A4D">
        <w:rPr>
          <w:rFonts w:ascii="Times New Roman" w:hAnsi="Times New Roman"/>
          <w:sz w:val="20"/>
          <w:szCs w:val="20"/>
          <w:lang w:val="en-GB"/>
        </w:rPr>
        <w:t>____________________________________________________________</w:t>
      </w:r>
    </w:p>
    <w:p w14:paraId="703F8DC6" w14:textId="5BDC768B" w:rsidR="009138E7" w:rsidRPr="00AF0A4D" w:rsidRDefault="009138E7" w:rsidP="00C435F8">
      <w:pPr>
        <w:tabs>
          <w:tab w:val="left" w:pos="2835"/>
          <w:tab w:val="left" w:pos="3261"/>
        </w:tabs>
        <w:spacing w:after="0"/>
        <w:rPr>
          <w:rFonts w:ascii="Times New Roman" w:hAnsi="Times New Roman"/>
          <w:sz w:val="20"/>
          <w:szCs w:val="20"/>
          <w:lang w:val="en-GB"/>
        </w:rPr>
      </w:pPr>
    </w:p>
    <w:p w14:paraId="512ED9E4" w14:textId="77777777" w:rsidR="009138E7" w:rsidRPr="00AF0A4D" w:rsidRDefault="009138E7" w:rsidP="009138E7">
      <w:pPr>
        <w:spacing w:after="0"/>
        <w:jc w:val="center"/>
        <w:rPr>
          <w:rFonts w:ascii="Times New Roman" w:eastAsia="Times New Roman" w:hAnsi="Times New Roman"/>
          <w:b/>
          <w:bCs/>
          <w:color w:val="000000"/>
          <w:sz w:val="20"/>
          <w:szCs w:val="20"/>
          <w:u w:val="single"/>
          <w:lang w:val="en-GB"/>
        </w:rPr>
      </w:pPr>
      <w:r w:rsidRPr="00AF0A4D">
        <w:rPr>
          <w:rFonts w:ascii="Times New Roman" w:eastAsia="Times New Roman" w:hAnsi="Times New Roman"/>
          <w:b/>
          <w:bCs/>
          <w:color w:val="000000"/>
          <w:sz w:val="20"/>
          <w:szCs w:val="20"/>
          <w:lang w:val="en-GB"/>
        </w:rPr>
        <w:t>§7</w:t>
      </w:r>
      <w:r w:rsidRPr="00AF0A4D">
        <w:rPr>
          <w:rFonts w:ascii="Times New Roman" w:eastAsia="Times New Roman" w:hAnsi="Times New Roman"/>
          <w:b/>
          <w:bCs/>
          <w:color w:val="000000"/>
          <w:sz w:val="20"/>
          <w:szCs w:val="20"/>
          <w:lang w:val="en-GB"/>
        </w:rPr>
        <w:br/>
      </w:r>
      <w:r w:rsidRPr="00AF0A4D">
        <w:rPr>
          <w:rFonts w:ascii="Times New Roman" w:eastAsia="Times New Roman" w:hAnsi="Times New Roman"/>
          <w:b/>
          <w:bCs/>
          <w:color w:val="000000"/>
          <w:sz w:val="20"/>
          <w:szCs w:val="20"/>
          <w:u w:val="single"/>
          <w:lang w:val="en-GB"/>
        </w:rPr>
        <w:t>Timely Confirmation</w:t>
      </w:r>
    </w:p>
    <w:p w14:paraId="0D69EE80" w14:textId="77777777" w:rsidR="009138E7" w:rsidRPr="00AF0A4D" w:rsidRDefault="009138E7" w:rsidP="009138E7">
      <w:pPr>
        <w:spacing w:after="0"/>
        <w:jc w:val="center"/>
        <w:rPr>
          <w:rFonts w:ascii="Times New Roman" w:eastAsia="Times New Roman" w:hAnsi="Times New Roman"/>
          <w:b/>
          <w:bCs/>
          <w:color w:val="000000"/>
          <w:sz w:val="20"/>
          <w:szCs w:val="20"/>
          <w:u w:val="single"/>
          <w:lang w:val="en-GB"/>
        </w:rPr>
      </w:pPr>
    </w:p>
    <w:p w14:paraId="33EF62D7" w14:textId="77777777" w:rsidR="009138E7" w:rsidRPr="00AF0A4D" w:rsidRDefault="009138E7" w:rsidP="009138E7">
      <w:pPr>
        <w:tabs>
          <w:tab w:val="left" w:pos="2835"/>
          <w:tab w:val="left" w:pos="3261"/>
        </w:tabs>
        <w:spacing w:after="0"/>
        <w:rPr>
          <w:rFonts w:ascii="Times New Roman" w:hAnsi="Times New Roman"/>
          <w:sz w:val="20"/>
          <w:szCs w:val="20"/>
          <w:lang w:val="en-GB"/>
        </w:rPr>
      </w:pPr>
      <w:r w:rsidRPr="00AF0A4D">
        <w:rPr>
          <w:rFonts w:ascii="Times New Roman" w:hAnsi="Times New Roman"/>
          <w:b/>
          <w:sz w:val="20"/>
          <w:szCs w:val="20"/>
          <w:lang w:val="en-GB"/>
        </w:rPr>
        <w:t>§ 7.1 Timely Confirmation:</w:t>
      </w:r>
      <w:r w:rsidRPr="00AF0A4D">
        <w:rPr>
          <w:rFonts w:ascii="Times New Roman" w:hAnsi="Times New Roman"/>
          <w:b/>
          <w:sz w:val="20"/>
          <w:szCs w:val="20"/>
          <w:lang w:val="en-GB"/>
        </w:rPr>
        <w:tab/>
      </w: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§7 shall apply</w:t>
      </w:r>
      <w:r w:rsidRPr="00AF0A4D">
        <w:rPr>
          <w:rFonts w:ascii="Times New Roman" w:hAnsi="Times New Roman"/>
          <w:sz w:val="20"/>
          <w:szCs w:val="20"/>
          <w:lang w:val="en-GB"/>
        </w:rPr>
        <w:br/>
      </w:r>
      <w:r w:rsidRPr="00AF0A4D">
        <w:rPr>
          <w:rFonts w:ascii="Times New Roman" w:hAnsi="Times New Roman"/>
          <w:sz w:val="20"/>
          <w:szCs w:val="20"/>
          <w:lang w:val="en-GB"/>
        </w:rPr>
        <w:tab/>
        <w:t>[   ]</w:t>
      </w:r>
      <w:r w:rsidRPr="00AF0A4D">
        <w:rPr>
          <w:rFonts w:ascii="Times New Roman" w:hAnsi="Times New Roman"/>
          <w:sz w:val="20"/>
          <w:szCs w:val="20"/>
          <w:lang w:val="en-GB"/>
        </w:rPr>
        <w:tab/>
        <w:t>§7 shall not apply</w:t>
      </w:r>
    </w:p>
    <w:p w14:paraId="6FDCB0E2" w14:textId="77777777" w:rsidR="00C435F8" w:rsidRPr="00AF0A4D" w:rsidRDefault="00C435F8" w:rsidP="009138E7">
      <w:pPr>
        <w:spacing w:after="0"/>
        <w:rPr>
          <w:rFonts w:ascii="Times New Roman" w:hAnsi="Times New Roman"/>
          <w:sz w:val="20"/>
          <w:szCs w:val="20"/>
          <w:lang w:val="en-GB"/>
        </w:rPr>
      </w:pPr>
    </w:p>
    <w:p w14:paraId="007ACB50" w14:textId="77777777" w:rsidR="009138E7" w:rsidRPr="00AF0A4D" w:rsidRDefault="009138E7" w:rsidP="009138E7">
      <w:pPr>
        <w:spacing w:after="0"/>
        <w:jc w:val="center"/>
        <w:rPr>
          <w:rFonts w:ascii="Times New Roman" w:hAnsi="Times New Roman"/>
          <w:b/>
          <w:sz w:val="20"/>
          <w:szCs w:val="20"/>
          <w:u w:val="single"/>
          <w:lang w:val="en-GB"/>
        </w:rPr>
      </w:pPr>
      <w:r w:rsidRPr="00AF0A4D">
        <w:rPr>
          <w:rFonts w:ascii="Times New Roman" w:hAnsi="Times New Roman"/>
          <w:b/>
          <w:sz w:val="20"/>
          <w:szCs w:val="20"/>
          <w:lang w:val="en-GB"/>
        </w:rPr>
        <w:t>§11</w:t>
      </w:r>
      <w:r w:rsidRPr="00AF0A4D">
        <w:rPr>
          <w:rFonts w:ascii="Times New Roman" w:hAnsi="Times New Roman"/>
          <w:b/>
          <w:sz w:val="20"/>
          <w:szCs w:val="20"/>
          <w:lang w:val="en-GB"/>
        </w:rPr>
        <w:br/>
      </w:r>
      <w:r w:rsidRPr="00AF0A4D">
        <w:rPr>
          <w:rFonts w:ascii="Times New Roman" w:hAnsi="Times New Roman"/>
          <w:b/>
          <w:sz w:val="20"/>
          <w:szCs w:val="20"/>
          <w:u w:val="single"/>
          <w:lang w:val="en-GB"/>
        </w:rPr>
        <w:t>Form of Notifications</w:t>
      </w:r>
    </w:p>
    <w:p w14:paraId="01D65D43" w14:textId="234DB3FD" w:rsidR="009138E7" w:rsidRPr="00AF0A4D" w:rsidRDefault="009138E7" w:rsidP="009138E7">
      <w:pPr>
        <w:spacing w:after="0"/>
        <w:rPr>
          <w:rFonts w:ascii="Times New Roman" w:hAnsi="Times New Roman"/>
          <w:b/>
          <w:sz w:val="20"/>
          <w:szCs w:val="20"/>
          <w:lang w:val="en-GB"/>
        </w:rPr>
      </w:pPr>
      <w:r w:rsidRPr="00AF0A4D">
        <w:rPr>
          <w:rFonts w:ascii="Times New Roman" w:hAnsi="Times New Roman"/>
          <w:lang w:val="en-GB"/>
        </w:rPr>
        <w:br/>
      </w:r>
      <w:r w:rsidR="005A0E36" w:rsidRPr="00AF0A4D">
        <w:rPr>
          <w:rFonts w:ascii="Times New Roman" w:hAnsi="Times New Roman"/>
          <w:b/>
          <w:sz w:val="20"/>
          <w:szCs w:val="20"/>
          <w:lang w:val="en-GB"/>
        </w:rPr>
        <w:t xml:space="preserve">§ </w:t>
      </w:r>
      <w:r w:rsidRPr="00AF0A4D">
        <w:rPr>
          <w:rFonts w:ascii="Times New Roman" w:hAnsi="Times New Roman"/>
          <w:b/>
          <w:sz w:val="20"/>
          <w:szCs w:val="20"/>
          <w:lang w:val="en-GB"/>
        </w:rPr>
        <w:t>11.1 Form of Notifications:</w:t>
      </w:r>
      <w:r w:rsidRPr="00AF0A4D">
        <w:rPr>
          <w:rFonts w:ascii="Times New Roman" w:hAnsi="Times New Roman"/>
          <w:b/>
          <w:sz w:val="20"/>
          <w:szCs w:val="20"/>
          <w:lang w:val="en-GB"/>
        </w:rPr>
        <w:tab/>
      </w:r>
    </w:p>
    <w:p w14:paraId="17C4725D" w14:textId="77777777" w:rsidR="00C435F8" w:rsidRPr="00AF0A4D" w:rsidRDefault="009138E7" w:rsidP="009138E7">
      <w:pPr>
        <w:tabs>
          <w:tab w:val="left" w:pos="2835"/>
          <w:tab w:val="left" w:pos="3261"/>
        </w:tabs>
        <w:spacing w:after="0"/>
        <w:ind w:right="429"/>
        <w:rPr>
          <w:rFonts w:ascii="Times New Roman" w:hAnsi="Times New Roman"/>
          <w:b/>
          <w:sz w:val="20"/>
          <w:szCs w:val="20"/>
          <w:lang w:val="en-GB"/>
        </w:rPr>
      </w:pPr>
      <w:r w:rsidRPr="00AF0A4D">
        <w:rPr>
          <w:rFonts w:ascii="Times New Roman" w:hAnsi="Times New Roman"/>
          <w:b/>
          <w:sz w:val="20"/>
          <w:szCs w:val="20"/>
          <w:lang w:val="en-GB"/>
        </w:rPr>
        <w:tab/>
      </w:r>
    </w:p>
    <w:p w14:paraId="66642067" w14:textId="77777777" w:rsidR="009138E7" w:rsidRPr="00AF0A4D" w:rsidRDefault="00C435F8"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b/>
          <w:sz w:val="20"/>
          <w:szCs w:val="20"/>
          <w:lang w:val="en-GB"/>
        </w:rPr>
        <w:tab/>
      </w:r>
      <w:r w:rsidR="009138E7" w:rsidRPr="00AF0A4D">
        <w:rPr>
          <w:rFonts w:ascii="Times New Roman" w:hAnsi="Times New Roman"/>
          <w:b/>
          <w:sz w:val="20"/>
          <w:szCs w:val="20"/>
          <w:lang w:val="en-GB"/>
        </w:rPr>
        <w:t xml:space="preserve">Party A: </w:t>
      </w:r>
      <w:r w:rsidR="009138E7" w:rsidRPr="00AF0A4D">
        <w:rPr>
          <w:rFonts w:ascii="Times New Roman" w:hAnsi="Times New Roman"/>
          <w:sz w:val="20"/>
          <w:szCs w:val="20"/>
          <w:lang w:val="en-GB"/>
        </w:rPr>
        <w:t>Address for notices:</w:t>
      </w:r>
    </w:p>
    <w:p w14:paraId="2A3BECF8" w14:textId="77777777" w:rsidR="009138E7" w:rsidRPr="00AF0A4D" w:rsidRDefault="009138E7" w:rsidP="009138E7">
      <w:pPr>
        <w:tabs>
          <w:tab w:val="left" w:pos="2835"/>
          <w:tab w:val="left" w:pos="3261"/>
        </w:tabs>
        <w:spacing w:after="0"/>
        <w:rPr>
          <w:rFonts w:ascii="Times New Roman" w:hAnsi="Times New Roman"/>
          <w:sz w:val="20"/>
          <w:szCs w:val="20"/>
          <w:lang w:val="en-GB"/>
        </w:rPr>
      </w:pPr>
      <w:r w:rsidRPr="00AF0A4D">
        <w:rPr>
          <w:rFonts w:ascii="Times New Roman" w:hAnsi="Times New Roman"/>
          <w:sz w:val="20"/>
          <w:szCs w:val="20"/>
          <w:lang w:val="en-GB"/>
        </w:rPr>
        <w:tab/>
        <w:t>Address:</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lang w:val="en-GB"/>
        </w:rPr>
        <w:br/>
      </w:r>
      <w:r w:rsidRPr="00AF0A4D">
        <w:rPr>
          <w:rFonts w:ascii="Times New Roman" w:hAnsi="Times New Roman"/>
          <w:sz w:val="20"/>
          <w:szCs w:val="20"/>
          <w:lang w:val="en-GB"/>
        </w:rPr>
        <w:tab/>
        <w:t>Attention:</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br/>
      </w:r>
      <w:r w:rsidRPr="00AF0A4D">
        <w:rPr>
          <w:rFonts w:ascii="Times New Roman" w:hAnsi="Times New Roman"/>
          <w:sz w:val="20"/>
          <w:szCs w:val="20"/>
          <w:lang w:val="en-GB"/>
        </w:rPr>
        <w:tab/>
        <w:t>Fax:</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br/>
      </w:r>
      <w:r w:rsidRPr="00AF0A4D">
        <w:rPr>
          <w:rFonts w:ascii="Times New Roman" w:hAnsi="Times New Roman"/>
          <w:sz w:val="20"/>
          <w:szCs w:val="20"/>
          <w:lang w:val="en-GB"/>
        </w:rPr>
        <w:tab/>
        <w:t xml:space="preserve">Phone: </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br/>
      </w:r>
      <w:r w:rsidRPr="00AF0A4D">
        <w:rPr>
          <w:rFonts w:ascii="Times New Roman" w:hAnsi="Times New Roman"/>
          <w:sz w:val="20"/>
          <w:szCs w:val="20"/>
          <w:lang w:val="en-GB"/>
        </w:rPr>
        <w:tab/>
        <w:t>Email:</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p>
    <w:p w14:paraId="57FEA448" w14:textId="77777777" w:rsidR="009138E7" w:rsidRPr="00AF0A4D" w:rsidRDefault="009138E7" w:rsidP="009138E7">
      <w:pPr>
        <w:rPr>
          <w:rFonts w:ascii="Times New Roman" w:hAnsi="Times New Roman"/>
          <w:sz w:val="20"/>
          <w:szCs w:val="20"/>
          <w:lang w:val="en-GB"/>
        </w:rPr>
      </w:pPr>
    </w:p>
    <w:p w14:paraId="5EF15537" w14:textId="77777777" w:rsidR="009138E7" w:rsidRPr="00AF0A4D" w:rsidRDefault="009138E7" w:rsidP="009138E7">
      <w:pPr>
        <w:tabs>
          <w:tab w:val="left" w:pos="2835"/>
          <w:tab w:val="left" w:pos="3261"/>
        </w:tabs>
        <w:spacing w:after="0"/>
        <w:rPr>
          <w:rFonts w:ascii="Times New Roman" w:hAnsi="Times New Roman"/>
          <w:sz w:val="20"/>
          <w:szCs w:val="20"/>
          <w:u w:val="single"/>
          <w:lang w:val="en-GB"/>
        </w:rPr>
      </w:pPr>
      <w:r w:rsidRPr="00AF0A4D">
        <w:rPr>
          <w:rFonts w:ascii="Times New Roman" w:hAnsi="Times New Roman"/>
          <w:sz w:val="20"/>
          <w:szCs w:val="20"/>
          <w:lang w:val="en-GB"/>
        </w:rPr>
        <w:tab/>
        <w:t>Copy to:</w:t>
      </w:r>
      <w:r w:rsidRPr="00AF0A4D">
        <w:rPr>
          <w:rFonts w:ascii="Times New Roman" w:hAnsi="Times New Roman"/>
          <w:sz w:val="20"/>
          <w:szCs w:val="20"/>
          <w:lang w:val="en-GB"/>
        </w:rPr>
        <w:br/>
      </w:r>
      <w:r w:rsidRPr="00AF0A4D">
        <w:rPr>
          <w:rFonts w:ascii="Times New Roman" w:hAnsi="Times New Roman"/>
          <w:sz w:val="20"/>
          <w:szCs w:val="20"/>
          <w:lang w:val="en-GB"/>
        </w:rPr>
        <w:tab/>
        <w:t>Address:</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lang w:val="en-GB"/>
        </w:rPr>
        <w:br/>
      </w:r>
      <w:r w:rsidRPr="00AF0A4D">
        <w:rPr>
          <w:rFonts w:ascii="Times New Roman" w:hAnsi="Times New Roman"/>
          <w:sz w:val="20"/>
          <w:szCs w:val="20"/>
          <w:lang w:val="en-GB"/>
        </w:rPr>
        <w:tab/>
        <w:t>Attention:</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br/>
      </w:r>
      <w:r w:rsidRPr="00AF0A4D">
        <w:rPr>
          <w:rFonts w:ascii="Times New Roman" w:hAnsi="Times New Roman"/>
          <w:sz w:val="20"/>
          <w:szCs w:val="20"/>
          <w:lang w:val="en-GB"/>
        </w:rPr>
        <w:tab/>
        <w:t>Fax:</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p>
    <w:p w14:paraId="6B5F10DF" w14:textId="77777777" w:rsidR="009138E7" w:rsidRPr="00AF0A4D" w:rsidRDefault="009138E7" w:rsidP="009138E7">
      <w:pPr>
        <w:tabs>
          <w:tab w:val="left" w:pos="2835"/>
          <w:tab w:val="left" w:pos="3261"/>
        </w:tabs>
        <w:spacing w:after="0"/>
        <w:rPr>
          <w:rFonts w:ascii="Times New Roman" w:hAnsi="Times New Roman"/>
          <w:sz w:val="20"/>
          <w:szCs w:val="20"/>
          <w:lang w:val="en-GB"/>
        </w:rPr>
      </w:pPr>
      <w:r w:rsidRPr="00AF0A4D">
        <w:rPr>
          <w:rFonts w:ascii="Times New Roman" w:hAnsi="Times New Roman"/>
          <w:sz w:val="20"/>
          <w:szCs w:val="20"/>
          <w:lang w:val="en-GB"/>
        </w:rPr>
        <w:tab/>
        <w:t>Email:</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p>
    <w:p w14:paraId="39171873" w14:textId="77777777" w:rsidR="009138E7" w:rsidRPr="00AF0A4D" w:rsidRDefault="009138E7" w:rsidP="009138E7">
      <w:pPr>
        <w:tabs>
          <w:tab w:val="left" w:pos="2835"/>
          <w:tab w:val="left" w:pos="3261"/>
        </w:tabs>
        <w:spacing w:after="0"/>
        <w:rPr>
          <w:rFonts w:ascii="Times New Roman" w:hAnsi="Times New Roman"/>
          <w:sz w:val="20"/>
          <w:szCs w:val="20"/>
          <w:lang w:val="en-GB"/>
        </w:rPr>
      </w:pPr>
    </w:p>
    <w:p w14:paraId="4611BABC" w14:textId="7982CF30" w:rsidR="009138E7" w:rsidRPr="00AF0A4D" w:rsidRDefault="009138E7" w:rsidP="009E6346">
      <w:pPr>
        <w:tabs>
          <w:tab w:val="left" w:pos="2835"/>
          <w:tab w:val="left" w:pos="3261"/>
        </w:tabs>
        <w:spacing w:after="0"/>
        <w:ind w:left="2835" w:right="1418"/>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r>
      <w:r w:rsidR="0008310B" w:rsidRPr="00AF0A4D">
        <w:rPr>
          <w:rFonts w:ascii="Times New Roman" w:hAnsi="Times New Roman"/>
          <w:bCs/>
          <w:sz w:val="20"/>
          <w:szCs w:val="20"/>
          <w:lang w:val="en-GB"/>
        </w:rPr>
        <w:t>§11.2 (</w:t>
      </w:r>
      <w:r w:rsidR="0008310B" w:rsidRPr="00AF0A4D">
        <w:rPr>
          <w:rFonts w:ascii="Times New Roman" w:hAnsi="Times New Roman"/>
          <w:b/>
          <w:i/>
          <w:iCs/>
          <w:sz w:val="20"/>
          <w:szCs w:val="20"/>
          <w:lang w:val="en-GB"/>
        </w:rPr>
        <w:t>Electronic Notices and Communications</w:t>
      </w:r>
      <w:r w:rsidR="0008310B" w:rsidRPr="00AF0A4D">
        <w:rPr>
          <w:rFonts w:ascii="Times New Roman" w:hAnsi="Times New Roman"/>
          <w:bCs/>
          <w:sz w:val="20"/>
          <w:szCs w:val="20"/>
          <w:lang w:val="en-GB"/>
        </w:rPr>
        <w:t>) shall apply</w:t>
      </w:r>
      <w:r w:rsidR="002C0836" w:rsidRPr="00AF0A4D">
        <w:rPr>
          <w:rFonts w:ascii="Times New Roman" w:hAnsi="Times New Roman"/>
          <w:bCs/>
          <w:sz w:val="20"/>
          <w:szCs w:val="20"/>
          <w:lang w:val="en-GB"/>
        </w:rPr>
        <w:t>; otherwise, the</w:t>
      </w:r>
      <w:r w:rsidR="0008310B" w:rsidRPr="00AF0A4D">
        <w:rPr>
          <w:rFonts w:ascii="Times New Roman" w:hAnsi="Times New Roman"/>
          <w:bCs/>
          <w:sz w:val="20"/>
          <w:szCs w:val="20"/>
          <w:lang w:val="en-GB"/>
        </w:rPr>
        <w:t xml:space="preserve"> </w:t>
      </w:r>
      <w:r w:rsidR="0008310B" w:rsidRPr="00AF0A4D">
        <w:rPr>
          <w:rFonts w:ascii="Times New Roman" w:hAnsi="Times New Roman"/>
          <w:sz w:val="20"/>
          <w:szCs w:val="20"/>
          <w:lang w:val="en-GB"/>
        </w:rPr>
        <w:t>n</w:t>
      </w:r>
      <w:r w:rsidRPr="00AF0A4D">
        <w:rPr>
          <w:rFonts w:ascii="Times New Roman" w:hAnsi="Times New Roman"/>
          <w:sz w:val="20"/>
          <w:szCs w:val="20"/>
          <w:lang w:val="en-GB"/>
        </w:rPr>
        <w:t xml:space="preserve">otices may </w:t>
      </w:r>
      <w:r w:rsidR="002C0836" w:rsidRPr="00AF0A4D">
        <w:rPr>
          <w:rFonts w:ascii="Times New Roman" w:hAnsi="Times New Roman"/>
          <w:sz w:val="20"/>
          <w:szCs w:val="20"/>
          <w:lang w:val="en-GB"/>
        </w:rPr>
        <w:t xml:space="preserve">not </w:t>
      </w:r>
      <w:r w:rsidRPr="00AF0A4D">
        <w:rPr>
          <w:rFonts w:ascii="Times New Roman" w:hAnsi="Times New Roman"/>
          <w:sz w:val="20"/>
          <w:szCs w:val="20"/>
          <w:lang w:val="en-GB"/>
        </w:rPr>
        <w:t>be given by email</w:t>
      </w:r>
      <w:r w:rsidR="009A3BDD" w:rsidRPr="00AF0A4D">
        <w:rPr>
          <w:rFonts w:ascii="Times New Roman" w:hAnsi="Times New Roman"/>
          <w:sz w:val="20"/>
          <w:szCs w:val="20"/>
          <w:lang w:val="en-GB"/>
        </w:rPr>
        <w:t xml:space="preserve"> </w:t>
      </w:r>
      <w:r w:rsidRPr="00AF0A4D">
        <w:rPr>
          <w:rFonts w:ascii="Times New Roman" w:hAnsi="Times New Roman"/>
          <w:sz w:val="20"/>
          <w:szCs w:val="20"/>
          <w:lang w:val="en-GB"/>
        </w:rPr>
        <w:t xml:space="preserve">to </w:t>
      </w:r>
      <w:r w:rsidR="002C0836" w:rsidRPr="00AF0A4D">
        <w:rPr>
          <w:rFonts w:ascii="Times New Roman" w:hAnsi="Times New Roman"/>
          <w:sz w:val="20"/>
          <w:szCs w:val="20"/>
          <w:lang w:val="en-GB"/>
        </w:rPr>
        <w:br/>
      </w:r>
      <w:r w:rsidRPr="00AF0A4D">
        <w:rPr>
          <w:rFonts w:ascii="Times New Roman" w:hAnsi="Times New Roman"/>
          <w:sz w:val="20"/>
          <w:szCs w:val="20"/>
          <w:lang w:val="en-GB"/>
        </w:rPr>
        <w:t>Party A</w:t>
      </w:r>
    </w:p>
    <w:p w14:paraId="702E677B" w14:textId="642883E1" w:rsidR="009138E7" w:rsidRPr="00AF0A4D" w:rsidRDefault="009138E7" w:rsidP="009138E7">
      <w:pPr>
        <w:tabs>
          <w:tab w:val="left" w:pos="2835"/>
          <w:tab w:val="left" w:pos="3261"/>
        </w:tabs>
        <w:spacing w:after="0"/>
        <w:rPr>
          <w:rFonts w:ascii="Times New Roman" w:hAnsi="Times New Roman"/>
          <w:sz w:val="20"/>
          <w:szCs w:val="20"/>
          <w:lang w:val="en-GB"/>
        </w:rPr>
      </w:pPr>
      <w:r w:rsidRPr="00AF0A4D">
        <w:rPr>
          <w:rFonts w:ascii="Times New Roman" w:hAnsi="Times New Roman"/>
          <w:sz w:val="20"/>
          <w:szCs w:val="20"/>
          <w:lang w:val="en-GB"/>
        </w:rPr>
        <w:tab/>
      </w:r>
    </w:p>
    <w:p w14:paraId="3F44BC97" w14:textId="0CBA840C" w:rsidR="00C435F8" w:rsidRPr="00AF0A4D" w:rsidRDefault="009138E7" w:rsidP="009138E7">
      <w:pPr>
        <w:tabs>
          <w:tab w:val="left" w:pos="2835"/>
          <w:tab w:val="left" w:pos="3261"/>
        </w:tabs>
        <w:spacing w:after="0"/>
        <w:rPr>
          <w:rFonts w:ascii="Times New Roman" w:hAnsi="Times New Roman"/>
          <w:sz w:val="20"/>
          <w:szCs w:val="20"/>
          <w:lang w:val="en-GB"/>
        </w:rPr>
      </w:pPr>
      <w:r w:rsidRPr="00AF0A4D">
        <w:rPr>
          <w:rFonts w:ascii="Times New Roman" w:hAnsi="Times New Roman"/>
          <w:sz w:val="20"/>
          <w:szCs w:val="20"/>
          <w:lang w:val="en-GB"/>
        </w:rPr>
        <w:tab/>
      </w:r>
      <w:r w:rsidR="00B9148E" w:rsidRPr="00AF0A4D">
        <w:rPr>
          <w:rFonts w:ascii="Times New Roman" w:hAnsi="Times New Roman"/>
          <w:sz w:val="20"/>
          <w:szCs w:val="20"/>
          <w:lang w:val="en-GB"/>
        </w:rPr>
        <w:t>“</w:t>
      </w:r>
      <w:r w:rsidR="00B9148E" w:rsidRPr="00AF0A4D">
        <w:rPr>
          <w:rFonts w:ascii="Times New Roman" w:hAnsi="Times New Roman"/>
          <w:b/>
          <w:bCs/>
          <w:sz w:val="20"/>
          <w:szCs w:val="20"/>
          <w:lang w:val="en-GB"/>
        </w:rPr>
        <w:t>Excluded Communication</w:t>
      </w:r>
      <w:r w:rsidR="00B9148E" w:rsidRPr="00AF0A4D">
        <w:rPr>
          <w:rFonts w:ascii="Times New Roman" w:hAnsi="Times New Roman"/>
          <w:sz w:val="20"/>
          <w:szCs w:val="20"/>
          <w:lang w:val="en-GB"/>
        </w:rPr>
        <w:t>” means in respect of Party A</w:t>
      </w:r>
      <w:r w:rsidR="00531159" w:rsidRPr="00AF0A4D">
        <w:rPr>
          <w:rFonts w:ascii="Times New Roman" w:hAnsi="Times New Roman"/>
          <w:sz w:val="20"/>
          <w:szCs w:val="20"/>
          <w:lang w:val="en-GB"/>
        </w:rPr>
        <w:t xml:space="preserve">: </w:t>
      </w:r>
      <w:proofErr w:type="gramStart"/>
      <w:r w:rsidR="00531159" w:rsidRPr="00AF0A4D">
        <w:rPr>
          <w:rFonts w:ascii="Times New Roman" w:hAnsi="Times New Roman"/>
          <w:sz w:val="20"/>
          <w:szCs w:val="20"/>
          <w:lang w:val="en-GB"/>
        </w:rPr>
        <w:t>[  ]</w:t>
      </w:r>
      <w:proofErr w:type="gramEnd"/>
    </w:p>
    <w:p w14:paraId="4B03BDB4" w14:textId="77777777" w:rsidR="00C435F8" w:rsidRPr="00AF0A4D" w:rsidRDefault="00C435F8" w:rsidP="009138E7">
      <w:pPr>
        <w:tabs>
          <w:tab w:val="left" w:pos="2835"/>
          <w:tab w:val="left" w:pos="3261"/>
        </w:tabs>
        <w:spacing w:after="0"/>
        <w:rPr>
          <w:rFonts w:ascii="Times New Roman" w:hAnsi="Times New Roman"/>
          <w:sz w:val="20"/>
          <w:szCs w:val="20"/>
          <w:lang w:val="en-GB"/>
        </w:rPr>
      </w:pPr>
    </w:p>
    <w:p w14:paraId="69917BDA" w14:textId="77777777" w:rsidR="009138E7" w:rsidRPr="00AF0A4D" w:rsidRDefault="00C435F8" w:rsidP="009138E7">
      <w:pPr>
        <w:tabs>
          <w:tab w:val="left" w:pos="2835"/>
          <w:tab w:val="left" w:pos="3261"/>
        </w:tabs>
        <w:spacing w:after="0"/>
        <w:rPr>
          <w:rFonts w:ascii="Times New Roman" w:hAnsi="Times New Roman"/>
          <w:sz w:val="20"/>
          <w:szCs w:val="20"/>
          <w:lang w:val="en-GB"/>
        </w:rPr>
      </w:pPr>
      <w:r w:rsidRPr="00AF0A4D">
        <w:rPr>
          <w:rFonts w:ascii="Times New Roman" w:hAnsi="Times New Roman"/>
          <w:sz w:val="20"/>
          <w:szCs w:val="20"/>
          <w:lang w:val="en-GB"/>
        </w:rPr>
        <w:tab/>
      </w:r>
      <w:r w:rsidR="009138E7" w:rsidRPr="00AF0A4D">
        <w:rPr>
          <w:rFonts w:ascii="Times New Roman" w:hAnsi="Times New Roman"/>
          <w:b/>
          <w:sz w:val="20"/>
          <w:szCs w:val="20"/>
          <w:lang w:val="en-GB"/>
        </w:rPr>
        <w:t>Party B:</w:t>
      </w:r>
      <w:r w:rsidR="009138E7" w:rsidRPr="00AF0A4D">
        <w:rPr>
          <w:rFonts w:ascii="Times New Roman" w:hAnsi="Times New Roman"/>
          <w:sz w:val="20"/>
          <w:szCs w:val="20"/>
          <w:lang w:val="en-GB"/>
        </w:rPr>
        <w:t xml:space="preserve">  Address for notices:</w:t>
      </w:r>
    </w:p>
    <w:p w14:paraId="0D4955C1" w14:textId="77777777" w:rsidR="009138E7" w:rsidRPr="00AF0A4D" w:rsidRDefault="009138E7" w:rsidP="009138E7">
      <w:pPr>
        <w:tabs>
          <w:tab w:val="left" w:pos="2835"/>
          <w:tab w:val="left" w:pos="3261"/>
        </w:tabs>
        <w:spacing w:after="0"/>
        <w:rPr>
          <w:rFonts w:ascii="Times New Roman" w:hAnsi="Times New Roman"/>
          <w:sz w:val="20"/>
          <w:szCs w:val="20"/>
          <w:lang w:val="en-GB"/>
        </w:rPr>
      </w:pPr>
      <w:r w:rsidRPr="00AF0A4D">
        <w:rPr>
          <w:rFonts w:ascii="Times New Roman" w:hAnsi="Times New Roman"/>
          <w:sz w:val="20"/>
          <w:szCs w:val="20"/>
          <w:lang w:val="en-GB"/>
        </w:rPr>
        <w:lastRenderedPageBreak/>
        <w:tab/>
        <w:t>Address:</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lang w:val="en-GB"/>
        </w:rPr>
        <w:br/>
      </w:r>
      <w:r w:rsidRPr="00AF0A4D">
        <w:rPr>
          <w:rFonts w:ascii="Times New Roman" w:hAnsi="Times New Roman"/>
          <w:sz w:val="20"/>
          <w:szCs w:val="20"/>
          <w:lang w:val="en-GB"/>
        </w:rPr>
        <w:tab/>
        <w:t>Attention:</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br/>
      </w:r>
      <w:r w:rsidRPr="00AF0A4D">
        <w:rPr>
          <w:rFonts w:ascii="Times New Roman" w:hAnsi="Times New Roman"/>
          <w:sz w:val="20"/>
          <w:szCs w:val="20"/>
          <w:lang w:val="en-GB"/>
        </w:rPr>
        <w:tab/>
        <w:t>Fax:</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br/>
      </w:r>
      <w:r w:rsidRPr="00AF0A4D">
        <w:rPr>
          <w:rFonts w:ascii="Times New Roman" w:hAnsi="Times New Roman"/>
          <w:sz w:val="20"/>
          <w:szCs w:val="20"/>
          <w:lang w:val="en-GB"/>
        </w:rPr>
        <w:tab/>
        <w:t>Phone:</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br/>
      </w:r>
      <w:r w:rsidRPr="00AF0A4D">
        <w:rPr>
          <w:rFonts w:ascii="Times New Roman" w:hAnsi="Times New Roman"/>
          <w:sz w:val="20"/>
          <w:szCs w:val="20"/>
          <w:lang w:val="en-GB"/>
        </w:rPr>
        <w:tab/>
        <w:t>Email:</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p>
    <w:p w14:paraId="516B94BE" w14:textId="77777777" w:rsidR="009138E7" w:rsidRPr="00AF0A4D" w:rsidRDefault="009138E7" w:rsidP="009138E7">
      <w:pPr>
        <w:spacing w:after="0"/>
        <w:rPr>
          <w:rFonts w:ascii="Times New Roman" w:hAnsi="Times New Roman"/>
          <w:sz w:val="20"/>
          <w:szCs w:val="20"/>
          <w:lang w:val="en-GB"/>
        </w:rPr>
      </w:pPr>
    </w:p>
    <w:p w14:paraId="27362FBE" w14:textId="77777777" w:rsidR="009138E7" w:rsidRPr="00AF0A4D" w:rsidRDefault="009138E7" w:rsidP="009138E7">
      <w:pPr>
        <w:tabs>
          <w:tab w:val="left" w:pos="2835"/>
          <w:tab w:val="left" w:pos="3261"/>
        </w:tabs>
        <w:spacing w:after="0"/>
        <w:rPr>
          <w:rFonts w:ascii="Times New Roman" w:hAnsi="Times New Roman"/>
          <w:sz w:val="20"/>
          <w:szCs w:val="20"/>
          <w:lang w:val="en-GB"/>
        </w:rPr>
      </w:pPr>
      <w:r w:rsidRPr="00AF0A4D">
        <w:rPr>
          <w:rFonts w:ascii="Times New Roman" w:hAnsi="Times New Roman"/>
          <w:sz w:val="20"/>
          <w:szCs w:val="20"/>
          <w:lang w:val="en-GB"/>
        </w:rPr>
        <w:tab/>
        <w:t>Copy to:</w:t>
      </w:r>
      <w:r w:rsidRPr="00AF0A4D">
        <w:rPr>
          <w:rFonts w:ascii="Times New Roman" w:hAnsi="Times New Roman"/>
          <w:sz w:val="20"/>
          <w:szCs w:val="20"/>
          <w:lang w:val="en-GB"/>
        </w:rPr>
        <w:br/>
      </w:r>
      <w:r w:rsidRPr="00AF0A4D">
        <w:rPr>
          <w:rFonts w:ascii="Times New Roman" w:hAnsi="Times New Roman"/>
          <w:sz w:val="20"/>
          <w:szCs w:val="20"/>
          <w:lang w:val="en-GB"/>
        </w:rPr>
        <w:tab/>
        <w:t>Address:</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lang w:val="en-GB"/>
        </w:rPr>
        <w:br/>
      </w:r>
      <w:r w:rsidRPr="00AF0A4D">
        <w:rPr>
          <w:rFonts w:ascii="Times New Roman" w:hAnsi="Times New Roman"/>
          <w:sz w:val="20"/>
          <w:szCs w:val="20"/>
          <w:lang w:val="en-GB"/>
        </w:rPr>
        <w:tab/>
        <w:t>Attention:</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br/>
      </w:r>
      <w:r w:rsidRPr="00AF0A4D">
        <w:rPr>
          <w:rFonts w:ascii="Times New Roman" w:hAnsi="Times New Roman"/>
          <w:sz w:val="20"/>
          <w:szCs w:val="20"/>
          <w:lang w:val="en-GB"/>
        </w:rPr>
        <w:tab/>
        <w:t>Fax:</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br/>
      </w:r>
      <w:r w:rsidRPr="00AF0A4D">
        <w:rPr>
          <w:rFonts w:ascii="Times New Roman" w:hAnsi="Times New Roman"/>
          <w:sz w:val="20"/>
          <w:szCs w:val="20"/>
          <w:lang w:val="en-GB"/>
        </w:rPr>
        <w:tab/>
        <w:t>Email:</w:t>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r w:rsidRPr="00AF0A4D">
        <w:rPr>
          <w:rFonts w:ascii="Times New Roman" w:hAnsi="Times New Roman"/>
          <w:sz w:val="20"/>
          <w:szCs w:val="20"/>
          <w:u w:val="single"/>
          <w:lang w:val="en-GB"/>
        </w:rPr>
        <w:tab/>
      </w:r>
    </w:p>
    <w:p w14:paraId="64D24305" w14:textId="77777777" w:rsidR="009138E7" w:rsidRPr="00AF0A4D" w:rsidRDefault="009138E7" w:rsidP="009138E7">
      <w:pPr>
        <w:spacing w:after="0"/>
        <w:rPr>
          <w:rFonts w:ascii="Times New Roman" w:hAnsi="Times New Roman"/>
          <w:sz w:val="20"/>
          <w:szCs w:val="20"/>
          <w:lang w:val="en-GB"/>
        </w:rPr>
      </w:pPr>
    </w:p>
    <w:p w14:paraId="693DBBDE" w14:textId="7CD3126A" w:rsidR="002C0836" w:rsidRPr="00AF0A4D" w:rsidRDefault="009138E7" w:rsidP="002C0836">
      <w:pPr>
        <w:tabs>
          <w:tab w:val="left" w:pos="2835"/>
          <w:tab w:val="left" w:pos="3261"/>
        </w:tabs>
        <w:spacing w:after="0"/>
        <w:ind w:left="2835" w:right="1418"/>
        <w:jc w:val="both"/>
        <w:rPr>
          <w:rFonts w:ascii="Times New Roman" w:hAnsi="Times New Roman"/>
          <w:sz w:val="20"/>
          <w:szCs w:val="20"/>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r>
      <w:r w:rsidR="0008310B" w:rsidRPr="00AF0A4D">
        <w:rPr>
          <w:rFonts w:ascii="Times New Roman" w:hAnsi="Times New Roman"/>
          <w:bCs/>
          <w:sz w:val="20"/>
          <w:szCs w:val="20"/>
          <w:lang w:val="en-GB"/>
        </w:rPr>
        <w:t>§11.2 (</w:t>
      </w:r>
      <w:r w:rsidR="0008310B" w:rsidRPr="00AF0A4D">
        <w:rPr>
          <w:rFonts w:ascii="Times New Roman" w:hAnsi="Times New Roman"/>
          <w:b/>
          <w:i/>
          <w:iCs/>
          <w:sz w:val="20"/>
          <w:szCs w:val="20"/>
          <w:lang w:val="en-GB"/>
        </w:rPr>
        <w:t>Electronic Notices and Communications</w:t>
      </w:r>
      <w:r w:rsidR="0008310B" w:rsidRPr="00AF0A4D">
        <w:rPr>
          <w:rFonts w:ascii="Times New Roman" w:hAnsi="Times New Roman"/>
          <w:bCs/>
          <w:sz w:val="20"/>
          <w:szCs w:val="20"/>
          <w:lang w:val="en-GB"/>
        </w:rPr>
        <w:t>) shall apply</w:t>
      </w:r>
      <w:r w:rsidR="002C0836" w:rsidRPr="00AF0A4D">
        <w:rPr>
          <w:rFonts w:ascii="Times New Roman" w:hAnsi="Times New Roman"/>
          <w:bCs/>
          <w:sz w:val="20"/>
          <w:szCs w:val="20"/>
          <w:lang w:val="en-GB"/>
        </w:rPr>
        <w:t xml:space="preserve">; otherwise, the </w:t>
      </w:r>
      <w:r w:rsidR="002C0836" w:rsidRPr="00AF0A4D">
        <w:rPr>
          <w:rFonts w:ascii="Times New Roman" w:hAnsi="Times New Roman"/>
          <w:sz w:val="20"/>
          <w:szCs w:val="20"/>
          <w:lang w:val="en-GB"/>
        </w:rPr>
        <w:t xml:space="preserve">notices may not be given by email to </w:t>
      </w:r>
      <w:r w:rsidR="002C0836" w:rsidRPr="00AF0A4D">
        <w:rPr>
          <w:rFonts w:ascii="Times New Roman" w:hAnsi="Times New Roman"/>
          <w:sz w:val="20"/>
          <w:szCs w:val="20"/>
          <w:lang w:val="en-GB"/>
        </w:rPr>
        <w:br/>
        <w:t>Party B</w:t>
      </w:r>
    </w:p>
    <w:p w14:paraId="5C3A8286" w14:textId="005D3474" w:rsidR="00531159" w:rsidRPr="00AF0A4D" w:rsidRDefault="00531159" w:rsidP="002C0836">
      <w:pPr>
        <w:tabs>
          <w:tab w:val="left" w:pos="2835"/>
          <w:tab w:val="left" w:pos="3261"/>
        </w:tabs>
        <w:spacing w:after="0"/>
        <w:ind w:left="2835" w:right="1418"/>
        <w:jc w:val="both"/>
        <w:rPr>
          <w:rFonts w:ascii="Times New Roman" w:hAnsi="Times New Roman"/>
          <w:lang w:val="en-GB"/>
        </w:rPr>
      </w:pPr>
    </w:p>
    <w:p w14:paraId="5B260333" w14:textId="52A3B108" w:rsidR="00B9148E" w:rsidRPr="00AF0A4D" w:rsidRDefault="00B9148E" w:rsidP="009E6346">
      <w:pPr>
        <w:tabs>
          <w:tab w:val="left" w:pos="2835"/>
          <w:tab w:val="left" w:pos="3261"/>
        </w:tabs>
        <w:spacing w:after="0"/>
        <w:ind w:left="2835"/>
        <w:rPr>
          <w:rFonts w:ascii="Times New Roman" w:hAnsi="Times New Roman"/>
          <w:sz w:val="20"/>
          <w:szCs w:val="20"/>
          <w:lang w:val="en-GB"/>
        </w:rPr>
      </w:pPr>
      <w:r w:rsidRPr="00AF0A4D">
        <w:rPr>
          <w:rFonts w:ascii="Times New Roman" w:hAnsi="Times New Roman"/>
          <w:sz w:val="20"/>
          <w:szCs w:val="20"/>
          <w:lang w:val="en-GB"/>
        </w:rPr>
        <w:t>“</w:t>
      </w:r>
      <w:r w:rsidRPr="00AF0A4D">
        <w:rPr>
          <w:rFonts w:ascii="Times New Roman" w:hAnsi="Times New Roman"/>
          <w:b/>
          <w:bCs/>
          <w:sz w:val="20"/>
          <w:szCs w:val="20"/>
          <w:lang w:val="en-GB"/>
        </w:rPr>
        <w:t>Excluded Communication</w:t>
      </w:r>
      <w:r w:rsidRPr="00AF0A4D">
        <w:rPr>
          <w:rFonts w:ascii="Times New Roman" w:hAnsi="Times New Roman"/>
          <w:sz w:val="20"/>
          <w:szCs w:val="20"/>
          <w:lang w:val="en-GB"/>
        </w:rPr>
        <w:t>” means in respect of Party B</w:t>
      </w:r>
      <w:r w:rsidR="00531159" w:rsidRPr="00AF0A4D">
        <w:rPr>
          <w:rFonts w:ascii="Times New Roman" w:hAnsi="Times New Roman"/>
          <w:sz w:val="20"/>
          <w:szCs w:val="20"/>
          <w:lang w:val="en-GB"/>
        </w:rPr>
        <w:t xml:space="preserve">: </w:t>
      </w:r>
      <w:proofErr w:type="gramStart"/>
      <w:r w:rsidR="00531159" w:rsidRPr="00AF0A4D">
        <w:rPr>
          <w:rFonts w:ascii="Times New Roman" w:hAnsi="Times New Roman"/>
          <w:sz w:val="20"/>
          <w:szCs w:val="20"/>
          <w:lang w:val="en-GB"/>
        </w:rPr>
        <w:t>[  ]</w:t>
      </w:r>
      <w:proofErr w:type="gramEnd"/>
    </w:p>
    <w:p w14:paraId="2D902FB1" w14:textId="77777777" w:rsidR="009138E7" w:rsidRPr="00AF0A4D" w:rsidRDefault="009138E7" w:rsidP="009138E7">
      <w:pPr>
        <w:spacing w:after="0"/>
        <w:rPr>
          <w:rFonts w:ascii="Times New Roman" w:hAnsi="Times New Roman"/>
          <w:sz w:val="20"/>
          <w:szCs w:val="20"/>
          <w:lang w:val="en-GB"/>
        </w:rPr>
      </w:pPr>
    </w:p>
    <w:p w14:paraId="28715C14" w14:textId="77777777" w:rsidR="009138E7" w:rsidRPr="00AF0A4D" w:rsidRDefault="009138E7" w:rsidP="009138E7">
      <w:pPr>
        <w:spacing w:after="0"/>
        <w:jc w:val="center"/>
        <w:rPr>
          <w:rFonts w:ascii="Times New Roman" w:hAnsi="Times New Roman"/>
          <w:b/>
          <w:sz w:val="20"/>
          <w:szCs w:val="20"/>
          <w:u w:val="single"/>
          <w:lang w:val="en-GB"/>
        </w:rPr>
      </w:pPr>
      <w:r w:rsidRPr="00AF0A4D">
        <w:rPr>
          <w:rFonts w:ascii="Times New Roman" w:hAnsi="Times New Roman"/>
          <w:b/>
          <w:sz w:val="20"/>
          <w:szCs w:val="20"/>
          <w:lang w:val="en-GB"/>
        </w:rPr>
        <w:t>§12</w:t>
      </w:r>
      <w:r w:rsidRPr="00AF0A4D">
        <w:rPr>
          <w:rFonts w:ascii="Times New Roman" w:hAnsi="Times New Roman"/>
          <w:b/>
          <w:sz w:val="20"/>
          <w:szCs w:val="20"/>
          <w:lang w:val="en-GB"/>
        </w:rPr>
        <w:br/>
      </w:r>
      <w:r w:rsidRPr="00AF0A4D">
        <w:rPr>
          <w:rFonts w:ascii="Times New Roman" w:hAnsi="Times New Roman"/>
          <w:b/>
          <w:sz w:val="20"/>
          <w:szCs w:val="20"/>
          <w:u w:val="single"/>
          <w:lang w:val="en-GB"/>
        </w:rPr>
        <w:t>Governing Law and Dispute Resolution</w:t>
      </w:r>
    </w:p>
    <w:p w14:paraId="1FE63C44" w14:textId="77777777" w:rsidR="009138E7" w:rsidRPr="00AF0A4D" w:rsidRDefault="009138E7" w:rsidP="009138E7">
      <w:pPr>
        <w:spacing w:after="0"/>
        <w:jc w:val="center"/>
        <w:rPr>
          <w:rFonts w:ascii="Times New Roman" w:hAnsi="Times New Roman"/>
          <w:b/>
          <w:sz w:val="20"/>
          <w:szCs w:val="20"/>
          <w:lang w:val="en-GB"/>
        </w:rPr>
      </w:pPr>
    </w:p>
    <w:p w14:paraId="5EA2BDBD" w14:textId="77777777" w:rsidR="009138E7" w:rsidRPr="00AF0A4D" w:rsidRDefault="009138E7" w:rsidP="009138E7">
      <w:pPr>
        <w:tabs>
          <w:tab w:val="left" w:pos="3828"/>
        </w:tabs>
        <w:spacing w:after="120"/>
        <w:rPr>
          <w:rFonts w:ascii="Times New Roman" w:hAnsi="Times New Roman"/>
          <w:b/>
          <w:sz w:val="20"/>
          <w:szCs w:val="20"/>
          <w:lang w:val="en-GB"/>
        </w:rPr>
      </w:pPr>
      <w:r w:rsidRPr="00AF0A4D">
        <w:rPr>
          <w:rFonts w:ascii="Times New Roman" w:hAnsi="Times New Roman"/>
          <w:lang w:val="en-GB"/>
        </w:rPr>
        <w:t xml:space="preserve"> </w:t>
      </w:r>
      <w:r w:rsidRPr="00AF0A4D">
        <w:rPr>
          <w:rFonts w:ascii="Times New Roman" w:hAnsi="Times New Roman"/>
          <w:b/>
          <w:sz w:val="20"/>
          <w:szCs w:val="20"/>
          <w:lang w:val="en-GB"/>
        </w:rPr>
        <w:t>§12.1 Governing Law and Dispute Resolution:</w:t>
      </w:r>
    </w:p>
    <w:p w14:paraId="2455EEFA" w14:textId="77777777" w:rsidR="009138E7" w:rsidRPr="00AF0A4D" w:rsidRDefault="009138E7" w:rsidP="009E6346">
      <w:pPr>
        <w:tabs>
          <w:tab w:val="left" w:pos="2835"/>
          <w:tab w:val="left" w:pos="3261"/>
        </w:tabs>
        <w:spacing w:after="0"/>
        <w:ind w:right="429"/>
        <w:jc w:val="both"/>
        <w:rPr>
          <w:rFonts w:ascii="Times New Roman" w:hAnsi="Times New Roman"/>
          <w:sz w:val="20"/>
          <w:szCs w:val="20"/>
          <w:lang w:val="en-GB"/>
        </w:rPr>
      </w:pPr>
      <w:r w:rsidRPr="00AF0A4D">
        <w:rPr>
          <w:rFonts w:ascii="Times New Roman" w:hAnsi="Times New Roman"/>
          <w:sz w:val="20"/>
          <w:szCs w:val="20"/>
          <w:lang w:val="en-GB"/>
        </w:rPr>
        <w:tab/>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Option A shall apply; or</w:t>
      </w:r>
    </w:p>
    <w:p w14:paraId="7BDD5132" w14:textId="51D413D3" w:rsidR="009138E7" w:rsidRPr="00AF0A4D" w:rsidRDefault="009138E7" w:rsidP="009E6346">
      <w:pPr>
        <w:tabs>
          <w:tab w:val="left" w:pos="2835"/>
          <w:tab w:val="left" w:pos="3261"/>
        </w:tabs>
        <w:spacing w:after="0"/>
        <w:ind w:right="429"/>
        <w:jc w:val="both"/>
        <w:rPr>
          <w:rFonts w:ascii="Times New Roman" w:hAnsi="Times New Roman"/>
          <w:sz w:val="20"/>
          <w:szCs w:val="20"/>
          <w:lang w:val="en-GB"/>
        </w:rPr>
      </w:pPr>
      <w:r w:rsidRPr="00AF0A4D">
        <w:rPr>
          <w:rFonts w:ascii="Times New Roman" w:hAnsi="Times New Roman"/>
          <w:sz w:val="20"/>
          <w:szCs w:val="20"/>
          <w:lang w:val="en-GB"/>
        </w:rPr>
        <w:tab/>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Option B shall apply and the language of the arbitration shall be:</w:t>
      </w:r>
      <w:r w:rsidR="005A0E36" w:rsidRPr="00AF0A4D">
        <w:rPr>
          <w:rFonts w:ascii="Times New Roman" w:hAnsi="Times New Roman"/>
          <w:sz w:val="20"/>
          <w:szCs w:val="20"/>
          <w:lang w:val="en-GB"/>
        </w:rPr>
        <w:t xml:space="preserve"> </w:t>
      </w:r>
      <w:r w:rsidR="005A0E36" w:rsidRPr="00AF0A4D">
        <w:rPr>
          <w:rFonts w:ascii="Times New Roman" w:hAnsi="Times New Roman"/>
          <w:sz w:val="20"/>
          <w:szCs w:val="20"/>
          <w:lang w:val="en-GB"/>
        </w:rPr>
        <w:tab/>
      </w:r>
      <w:r w:rsidRPr="00AF0A4D">
        <w:rPr>
          <w:rFonts w:ascii="Times New Roman" w:hAnsi="Times New Roman"/>
          <w:sz w:val="20"/>
          <w:szCs w:val="20"/>
          <w:lang w:val="en-GB"/>
        </w:rPr>
        <w:t>_________________________________________; or</w:t>
      </w:r>
    </w:p>
    <w:p w14:paraId="7480EC0A"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p>
    <w:p w14:paraId="10EC25A9" w14:textId="57B1758D" w:rsidR="009138E7" w:rsidRPr="00AF0A4D" w:rsidRDefault="009138E7" w:rsidP="009E6346">
      <w:pPr>
        <w:tabs>
          <w:tab w:val="left" w:pos="2835"/>
          <w:tab w:val="left" w:pos="3261"/>
        </w:tabs>
        <w:spacing w:after="0"/>
        <w:ind w:left="2835" w:right="429"/>
        <w:jc w:val="both"/>
        <w:rPr>
          <w:rFonts w:ascii="Times New Roman" w:hAnsi="Times New Roman"/>
          <w:lang w:val="en-GB"/>
        </w:rPr>
      </w:pPr>
      <w:r w:rsidRPr="00AF0A4D">
        <w:rPr>
          <w:rFonts w:ascii="Times New Roman" w:hAnsi="Times New Roman"/>
          <w:sz w:val="20"/>
          <w:szCs w:val="20"/>
          <w:lang w:val="en-GB"/>
        </w:rPr>
        <w:t xml:space="preserve">[ </w:t>
      </w:r>
      <w:proofErr w:type="gramStart"/>
      <w:r w:rsidRPr="00AF0A4D">
        <w:rPr>
          <w:rFonts w:ascii="Times New Roman" w:hAnsi="Times New Roman"/>
          <w:sz w:val="20"/>
          <w:szCs w:val="20"/>
          <w:lang w:val="en-GB"/>
        </w:rPr>
        <w:t xml:space="preserve">  ]</w:t>
      </w:r>
      <w:proofErr w:type="gramEnd"/>
      <w:r w:rsidRPr="00AF0A4D">
        <w:rPr>
          <w:rFonts w:ascii="Times New Roman" w:hAnsi="Times New Roman"/>
          <w:sz w:val="20"/>
          <w:szCs w:val="20"/>
          <w:lang w:val="en-GB"/>
        </w:rPr>
        <w:tab/>
        <w:t>Neither Option A nor Option B shall apply and, subject to §12.3 (</w:t>
      </w:r>
      <w:r w:rsidRPr="00AF0A4D">
        <w:rPr>
          <w:rFonts w:ascii="Times New Roman" w:hAnsi="Times New Roman"/>
          <w:b/>
          <w:i/>
          <w:sz w:val="20"/>
          <w:szCs w:val="20"/>
          <w:lang w:val="en-GB"/>
        </w:rPr>
        <w:t>Covered Agreements</w:t>
      </w:r>
      <w:r w:rsidRPr="00AF0A4D">
        <w:rPr>
          <w:rFonts w:ascii="Times New Roman" w:hAnsi="Times New Roman"/>
          <w:sz w:val="20"/>
          <w:szCs w:val="20"/>
          <w:lang w:val="en-GB"/>
        </w:rPr>
        <w:t>), the following provisions shall apply in respect of governing law and dispute resolution:</w:t>
      </w:r>
      <w:r w:rsidRPr="00AF0A4D">
        <w:rPr>
          <w:rFonts w:ascii="Times New Roman" w:hAnsi="Times New Roman"/>
          <w:lang w:val="en-GB"/>
        </w:rPr>
        <w:tab/>
      </w:r>
      <w:r w:rsidRPr="00AF0A4D">
        <w:rPr>
          <w:rFonts w:ascii="Times New Roman" w:hAnsi="Times New Roman"/>
          <w:lang w:val="en-GB"/>
        </w:rPr>
        <w:tab/>
      </w:r>
    </w:p>
    <w:p w14:paraId="4E6D78C5" w14:textId="77777777" w:rsidR="009138E7" w:rsidRPr="00AF0A4D" w:rsidRDefault="009138E7" w:rsidP="009138E7">
      <w:pPr>
        <w:tabs>
          <w:tab w:val="left" w:pos="2835"/>
          <w:tab w:val="left" w:pos="3261"/>
        </w:tabs>
        <w:spacing w:after="0"/>
        <w:ind w:right="429"/>
        <w:rPr>
          <w:rFonts w:ascii="Times New Roman" w:hAnsi="Times New Roman"/>
          <w:lang w:val="en-GB"/>
        </w:rPr>
      </w:pPr>
    </w:p>
    <w:p w14:paraId="58BEF621" w14:textId="77777777" w:rsidR="009138E7" w:rsidRPr="00AF0A4D" w:rsidRDefault="009138E7" w:rsidP="009138E7">
      <w:pPr>
        <w:tabs>
          <w:tab w:val="left" w:pos="2835"/>
          <w:tab w:val="left" w:pos="3261"/>
        </w:tabs>
        <w:spacing w:after="0"/>
        <w:ind w:right="429"/>
        <w:rPr>
          <w:rFonts w:ascii="Times New Roman" w:hAnsi="Times New Roman"/>
          <w:lang w:val="en-GB"/>
        </w:rPr>
      </w:pPr>
      <w:r w:rsidRPr="00AF0A4D">
        <w:rPr>
          <w:rFonts w:ascii="Times New Roman" w:hAnsi="Times New Roman"/>
          <w:lang w:val="en-GB"/>
        </w:rPr>
        <w:tab/>
        <w:t>_______________________________________________________</w:t>
      </w:r>
      <w:r w:rsidRPr="00AF0A4D">
        <w:rPr>
          <w:rFonts w:ascii="Times New Roman" w:hAnsi="Times New Roman"/>
          <w:lang w:val="en-GB"/>
        </w:rPr>
        <w:tab/>
        <w:t>_______________________________________________________</w:t>
      </w:r>
      <w:r w:rsidRPr="00AF0A4D">
        <w:rPr>
          <w:rFonts w:ascii="Times New Roman" w:hAnsi="Times New Roman"/>
          <w:lang w:val="en-GB"/>
        </w:rPr>
        <w:tab/>
        <w:t>_______________________________________________________</w:t>
      </w:r>
      <w:r w:rsidRPr="00AF0A4D">
        <w:rPr>
          <w:rFonts w:ascii="Times New Roman" w:hAnsi="Times New Roman"/>
          <w:lang w:val="en-GB"/>
        </w:rPr>
        <w:tab/>
        <w:t>_______________________________________________________</w:t>
      </w:r>
      <w:r w:rsidRPr="00AF0A4D">
        <w:rPr>
          <w:rFonts w:ascii="Times New Roman" w:hAnsi="Times New Roman"/>
          <w:lang w:val="en-GB"/>
        </w:rPr>
        <w:tab/>
        <w:t>_______________________________________________________</w:t>
      </w:r>
      <w:r w:rsidRPr="00AF0A4D">
        <w:rPr>
          <w:rFonts w:ascii="Times New Roman" w:hAnsi="Times New Roman"/>
          <w:lang w:val="en-GB"/>
        </w:rPr>
        <w:tab/>
        <w:t>_______________________________________________________</w:t>
      </w:r>
    </w:p>
    <w:p w14:paraId="30F544A7" w14:textId="77777777" w:rsidR="00C435F8" w:rsidRPr="00AF0A4D" w:rsidRDefault="00C435F8" w:rsidP="009138E7">
      <w:pPr>
        <w:tabs>
          <w:tab w:val="left" w:pos="2835"/>
          <w:tab w:val="left" w:pos="3261"/>
        </w:tabs>
        <w:spacing w:after="0"/>
        <w:ind w:right="429"/>
        <w:rPr>
          <w:rFonts w:ascii="Times New Roman" w:hAnsi="Times New Roman"/>
          <w:lang w:val="en-GB"/>
        </w:rPr>
      </w:pPr>
      <w:r w:rsidRPr="00AF0A4D">
        <w:rPr>
          <w:rFonts w:ascii="Times New Roman" w:hAnsi="Times New Roman"/>
          <w:lang w:val="en-GB"/>
        </w:rPr>
        <w:tab/>
        <w:t>_______________________________________________________</w:t>
      </w:r>
    </w:p>
    <w:p w14:paraId="4C578D63" w14:textId="77777777" w:rsidR="00C435F8" w:rsidRPr="00AF0A4D" w:rsidRDefault="00C435F8" w:rsidP="009138E7">
      <w:pPr>
        <w:tabs>
          <w:tab w:val="left" w:pos="2835"/>
          <w:tab w:val="left" w:pos="3261"/>
        </w:tabs>
        <w:spacing w:after="0"/>
        <w:ind w:right="429"/>
        <w:rPr>
          <w:rFonts w:ascii="Times New Roman" w:hAnsi="Times New Roman"/>
          <w:lang w:val="en-GB"/>
        </w:rPr>
      </w:pPr>
      <w:r w:rsidRPr="00AF0A4D">
        <w:rPr>
          <w:rFonts w:ascii="Times New Roman" w:hAnsi="Times New Roman"/>
          <w:lang w:val="en-GB"/>
        </w:rPr>
        <w:tab/>
        <w:t>_______________________________________________________</w:t>
      </w:r>
    </w:p>
    <w:p w14:paraId="55D7FD2F" w14:textId="77777777" w:rsidR="00C435F8" w:rsidRPr="00AF0A4D" w:rsidRDefault="00C435F8" w:rsidP="009138E7">
      <w:pPr>
        <w:tabs>
          <w:tab w:val="left" w:pos="2835"/>
          <w:tab w:val="left" w:pos="3261"/>
        </w:tabs>
        <w:spacing w:after="0"/>
        <w:ind w:right="429"/>
        <w:rPr>
          <w:rFonts w:ascii="Times New Roman" w:hAnsi="Times New Roman"/>
          <w:lang w:val="en-GB"/>
        </w:rPr>
      </w:pPr>
      <w:r w:rsidRPr="00AF0A4D">
        <w:rPr>
          <w:rFonts w:ascii="Times New Roman" w:hAnsi="Times New Roman"/>
          <w:lang w:val="en-GB"/>
        </w:rPr>
        <w:tab/>
        <w:t>_______________________________________________________</w:t>
      </w:r>
    </w:p>
    <w:p w14:paraId="5A18D554" w14:textId="77777777" w:rsidR="00C435F8" w:rsidRPr="00AF0A4D" w:rsidRDefault="00C435F8" w:rsidP="009138E7">
      <w:pPr>
        <w:tabs>
          <w:tab w:val="left" w:pos="2835"/>
          <w:tab w:val="left" w:pos="3261"/>
        </w:tabs>
        <w:spacing w:after="0"/>
        <w:ind w:right="429"/>
        <w:rPr>
          <w:rFonts w:ascii="Times New Roman" w:hAnsi="Times New Roman"/>
          <w:lang w:val="en-GB"/>
        </w:rPr>
      </w:pPr>
      <w:r w:rsidRPr="00AF0A4D">
        <w:rPr>
          <w:rFonts w:ascii="Times New Roman" w:hAnsi="Times New Roman"/>
          <w:lang w:val="en-GB"/>
        </w:rPr>
        <w:tab/>
        <w:t>_______________________________________________________</w:t>
      </w:r>
    </w:p>
    <w:p w14:paraId="05BCEEE1" w14:textId="77777777" w:rsidR="00C435F8" w:rsidRPr="00AF0A4D" w:rsidRDefault="00C435F8" w:rsidP="009138E7">
      <w:pPr>
        <w:tabs>
          <w:tab w:val="left" w:pos="2835"/>
          <w:tab w:val="left" w:pos="3261"/>
        </w:tabs>
        <w:spacing w:after="0"/>
        <w:ind w:right="429"/>
        <w:rPr>
          <w:rFonts w:ascii="Times New Roman" w:hAnsi="Times New Roman"/>
          <w:lang w:val="en-GB"/>
        </w:rPr>
      </w:pPr>
      <w:r w:rsidRPr="00AF0A4D">
        <w:rPr>
          <w:rFonts w:ascii="Times New Roman" w:hAnsi="Times New Roman"/>
          <w:lang w:val="en-GB"/>
        </w:rPr>
        <w:tab/>
        <w:t>_______________________________________________________</w:t>
      </w:r>
    </w:p>
    <w:p w14:paraId="3C24EEC7" w14:textId="77777777" w:rsidR="00C435F8" w:rsidRPr="00AF0A4D" w:rsidRDefault="00C435F8" w:rsidP="009138E7">
      <w:pPr>
        <w:tabs>
          <w:tab w:val="left" w:pos="2835"/>
          <w:tab w:val="left" w:pos="3261"/>
        </w:tabs>
        <w:spacing w:after="0"/>
        <w:ind w:right="429"/>
        <w:rPr>
          <w:rFonts w:ascii="Times New Roman" w:hAnsi="Times New Roman"/>
          <w:b/>
          <w:sz w:val="20"/>
          <w:szCs w:val="20"/>
          <w:lang w:val="en-GB"/>
        </w:rPr>
      </w:pPr>
    </w:p>
    <w:p w14:paraId="5BE0DA44" w14:textId="77777777" w:rsidR="009138E7" w:rsidRPr="00AF0A4D" w:rsidRDefault="009138E7" w:rsidP="009138E7">
      <w:pPr>
        <w:tabs>
          <w:tab w:val="left" w:pos="2835"/>
          <w:tab w:val="left" w:pos="3261"/>
        </w:tabs>
        <w:spacing w:after="0"/>
        <w:rPr>
          <w:rFonts w:ascii="Times New Roman" w:hAnsi="Times New Roman"/>
          <w:sz w:val="20"/>
          <w:szCs w:val="20"/>
          <w:lang w:val="en-GB"/>
        </w:rPr>
      </w:pPr>
    </w:p>
    <w:p w14:paraId="5C224E86" w14:textId="77777777" w:rsidR="009138E7" w:rsidRPr="00AF0A4D" w:rsidRDefault="009138E7" w:rsidP="009138E7">
      <w:pPr>
        <w:spacing w:after="0"/>
        <w:jc w:val="center"/>
        <w:rPr>
          <w:rFonts w:ascii="Times New Roman" w:hAnsi="Times New Roman"/>
          <w:b/>
          <w:sz w:val="20"/>
          <w:szCs w:val="20"/>
          <w:lang w:val="en-GB"/>
        </w:rPr>
      </w:pPr>
      <w:r w:rsidRPr="00AF0A4D">
        <w:rPr>
          <w:rFonts w:ascii="Times New Roman" w:hAnsi="Times New Roman"/>
          <w:b/>
          <w:sz w:val="20"/>
          <w:szCs w:val="20"/>
          <w:lang w:val="en-GB"/>
        </w:rPr>
        <w:t>ANNEX 1</w:t>
      </w:r>
    </w:p>
    <w:p w14:paraId="2B2B5322" w14:textId="77777777" w:rsidR="009138E7" w:rsidRPr="00AF0A4D" w:rsidRDefault="009138E7" w:rsidP="009138E7">
      <w:pPr>
        <w:spacing w:after="0"/>
        <w:jc w:val="center"/>
        <w:rPr>
          <w:rFonts w:ascii="Times New Roman" w:hAnsi="Times New Roman"/>
          <w:b/>
          <w:sz w:val="20"/>
          <w:szCs w:val="20"/>
          <w:u w:val="single"/>
          <w:lang w:val="en-GB"/>
        </w:rPr>
      </w:pPr>
      <w:r w:rsidRPr="00AF0A4D">
        <w:rPr>
          <w:rFonts w:ascii="Times New Roman" w:hAnsi="Times New Roman"/>
          <w:b/>
          <w:sz w:val="20"/>
          <w:szCs w:val="20"/>
          <w:u w:val="single"/>
          <w:lang w:val="en-GB"/>
        </w:rPr>
        <w:t>Defined Terms</w:t>
      </w:r>
    </w:p>
    <w:p w14:paraId="3820FAC5" w14:textId="77777777" w:rsidR="009138E7" w:rsidRPr="00AF0A4D" w:rsidRDefault="009138E7" w:rsidP="009138E7">
      <w:pPr>
        <w:spacing w:after="0"/>
        <w:rPr>
          <w:rFonts w:ascii="Times New Roman" w:hAnsi="Times New Roman"/>
          <w:b/>
          <w:sz w:val="20"/>
          <w:szCs w:val="20"/>
          <w:lang w:val="en-GB"/>
        </w:rPr>
      </w:pPr>
    </w:p>
    <w:p w14:paraId="644132FA" w14:textId="77777777" w:rsidR="009138E7" w:rsidRPr="00AF0A4D" w:rsidRDefault="009138E7" w:rsidP="009138E7">
      <w:pPr>
        <w:tabs>
          <w:tab w:val="left" w:pos="2835"/>
          <w:tab w:val="left" w:pos="3261"/>
        </w:tabs>
        <w:spacing w:after="0"/>
        <w:rPr>
          <w:rFonts w:ascii="Times New Roman" w:hAnsi="Times New Roman"/>
          <w:b/>
          <w:sz w:val="20"/>
          <w:szCs w:val="20"/>
          <w:lang w:val="en-GB"/>
        </w:rPr>
      </w:pPr>
      <w:r w:rsidRPr="00AF0A4D">
        <w:rPr>
          <w:rFonts w:ascii="Times New Roman" w:hAnsi="Times New Roman"/>
          <w:b/>
          <w:sz w:val="20"/>
          <w:szCs w:val="20"/>
          <w:lang w:val="en-GB"/>
        </w:rPr>
        <w:t>Business Day Locations:</w:t>
      </w:r>
      <w:r w:rsidRPr="00AF0A4D">
        <w:rPr>
          <w:rFonts w:ascii="Times New Roman" w:hAnsi="Times New Roman"/>
          <w:b/>
          <w:sz w:val="20"/>
          <w:szCs w:val="20"/>
          <w:lang w:val="en-GB"/>
        </w:rPr>
        <w:tab/>
        <w:t>Party A Business Day Location:</w:t>
      </w:r>
      <w:r w:rsidRPr="00AF0A4D">
        <w:rPr>
          <w:rFonts w:ascii="Times New Roman" w:hAnsi="Times New Roman"/>
          <w:b/>
          <w:sz w:val="20"/>
          <w:szCs w:val="20"/>
          <w:lang w:val="en-GB"/>
        </w:rPr>
        <w:tab/>
      </w:r>
    </w:p>
    <w:p w14:paraId="344D91BD" w14:textId="77777777" w:rsidR="009138E7" w:rsidRPr="00AF0A4D" w:rsidRDefault="009138E7" w:rsidP="009138E7">
      <w:pPr>
        <w:tabs>
          <w:tab w:val="left" w:pos="2835"/>
          <w:tab w:val="left" w:pos="3261"/>
        </w:tabs>
        <w:spacing w:after="0"/>
        <w:ind w:right="429"/>
        <w:rPr>
          <w:rFonts w:ascii="Times New Roman" w:hAnsi="Times New Roman"/>
          <w:b/>
          <w:sz w:val="20"/>
          <w:szCs w:val="20"/>
          <w:lang w:val="en-GB"/>
        </w:rPr>
      </w:pPr>
      <w:r w:rsidRPr="00AF0A4D">
        <w:rPr>
          <w:rFonts w:ascii="Times New Roman" w:hAnsi="Times New Roman"/>
          <w:sz w:val="20"/>
          <w:szCs w:val="20"/>
          <w:lang w:val="en-GB"/>
        </w:rPr>
        <w:lastRenderedPageBreak/>
        <w:tab/>
        <w:t xml:space="preserve">The Party A Business Day Location is </w:t>
      </w:r>
      <w:r w:rsidRPr="00AF0A4D">
        <w:rPr>
          <w:rFonts w:ascii="Times New Roman" w:hAnsi="Times New Roman"/>
          <w:sz w:val="20"/>
          <w:szCs w:val="20"/>
          <w:lang w:val="en-GB"/>
        </w:rPr>
        <w:tab/>
      </w:r>
      <w:r w:rsidRPr="00AF0A4D">
        <w:rPr>
          <w:rFonts w:ascii="Times New Roman" w:hAnsi="Times New Roman"/>
          <w:sz w:val="20"/>
          <w:szCs w:val="20"/>
          <w:lang w:val="en-GB"/>
        </w:rPr>
        <w:tab/>
        <w:t>____________________________________________________________.</w:t>
      </w:r>
    </w:p>
    <w:p w14:paraId="1EDCCF3D" w14:textId="77777777" w:rsidR="009138E7" w:rsidRPr="00AF0A4D" w:rsidRDefault="009138E7" w:rsidP="009138E7">
      <w:pPr>
        <w:spacing w:after="0"/>
        <w:rPr>
          <w:rFonts w:ascii="Times New Roman" w:hAnsi="Times New Roman"/>
          <w:sz w:val="20"/>
          <w:szCs w:val="20"/>
          <w:lang w:val="en-GB"/>
        </w:rPr>
      </w:pPr>
    </w:p>
    <w:p w14:paraId="180706E4" w14:textId="77777777" w:rsidR="00C435F8" w:rsidRPr="00AF0A4D" w:rsidRDefault="009138E7" w:rsidP="009138E7">
      <w:pPr>
        <w:tabs>
          <w:tab w:val="left" w:pos="2835"/>
          <w:tab w:val="left" w:pos="3261"/>
        </w:tabs>
        <w:spacing w:after="0"/>
        <w:rPr>
          <w:rFonts w:ascii="Times New Roman" w:hAnsi="Times New Roman"/>
          <w:b/>
          <w:sz w:val="20"/>
          <w:szCs w:val="20"/>
          <w:lang w:val="en-GB"/>
        </w:rPr>
      </w:pPr>
      <w:r w:rsidRPr="00AF0A4D">
        <w:rPr>
          <w:rFonts w:ascii="Times New Roman" w:hAnsi="Times New Roman"/>
          <w:b/>
          <w:sz w:val="20"/>
          <w:szCs w:val="20"/>
          <w:lang w:val="en-GB"/>
        </w:rPr>
        <w:tab/>
      </w:r>
    </w:p>
    <w:p w14:paraId="60A0275A" w14:textId="77777777" w:rsidR="009138E7" w:rsidRPr="00AF0A4D" w:rsidRDefault="00C435F8" w:rsidP="009138E7">
      <w:pPr>
        <w:tabs>
          <w:tab w:val="left" w:pos="2835"/>
          <w:tab w:val="left" w:pos="3261"/>
        </w:tabs>
        <w:spacing w:after="0"/>
        <w:rPr>
          <w:rFonts w:ascii="Times New Roman" w:hAnsi="Times New Roman"/>
          <w:b/>
          <w:sz w:val="20"/>
          <w:szCs w:val="20"/>
          <w:lang w:val="en-GB"/>
        </w:rPr>
      </w:pPr>
      <w:r w:rsidRPr="00AF0A4D">
        <w:rPr>
          <w:rFonts w:ascii="Times New Roman" w:hAnsi="Times New Roman"/>
          <w:b/>
          <w:sz w:val="20"/>
          <w:szCs w:val="20"/>
          <w:lang w:val="en-GB"/>
        </w:rPr>
        <w:tab/>
      </w:r>
      <w:r w:rsidR="009138E7" w:rsidRPr="00AF0A4D">
        <w:rPr>
          <w:rFonts w:ascii="Times New Roman" w:hAnsi="Times New Roman"/>
          <w:b/>
          <w:sz w:val="20"/>
          <w:szCs w:val="20"/>
          <w:lang w:val="en-GB"/>
        </w:rPr>
        <w:t>Party B Business Day Location:</w:t>
      </w:r>
    </w:p>
    <w:p w14:paraId="7B128F51" w14:textId="77777777" w:rsidR="009138E7" w:rsidRPr="00AF0A4D" w:rsidRDefault="009138E7" w:rsidP="009138E7">
      <w:pPr>
        <w:tabs>
          <w:tab w:val="left" w:pos="2835"/>
          <w:tab w:val="left" w:pos="3261"/>
        </w:tabs>
        <w:spacing w:after="0"/>
        <w:ind w:right="429"/>
        <w:rPr>
          <w:rFonts w:ascii="Times New Roman" w:hAnsi="Times New Roman"/>
          <w:sz w:val="20"/>
          <w:szCs w:val="20"/>
          <w:lang w:val="en-GB"/>
        </w:rPr>
      </w:pPr>
      <w:r w:rsidRPr="00AF0A4D">
        <w:rPr>
          <w:rFonts w:ascii="Times New Roman" w:hAnsi="Times New Roman"/>
          <w:sz w:val="20"/>
          <w:szCs w:val="20"/>
          <w:lang w:val="en-GB"/>
        </w:rPr>
        <w:tab/>
        <w:t xml:space="preserve">The Party B Business Day Location is </w:t>
      </w:r>
      <w:r w:rsidRPr="00AF0A4D">
        <w:rPr>
          <w:rFonts w:ascii="Times New Roman" w:hAnsi="Times New Roman"/>
          <w:sz w:val="20"/>
          <w:szCs w:val="20"/>
          <w:lang w:val="en-GB"/>
        </w:rPr>
        <w:tab/>
        <w:t>____________________________________________________________.</w:t>
      </w:r>
    </w:p>
    <w:p w14:paraId="12111EA6" w14:textId="77777777" w:rsidR="009138E7" w:rsidRPr="00AF0A4D" w:rsidRDefault="009138E7" w:rsidP="009138E7">
      <w:pPr>
        <w:tabs>
          <w:tab w:val="left" w:pos="3828"/>
        </w:tabs>
        <w:spacing w:after="0"/>
        <w:rPr>
          <w:rFonts w:ascii="Times New Roman" w:hAnsi="Times New Roman"/>
          <w:b/>
          <w:sz w:val="20"/>
          <w:szCs w:val="20"/>
          <w:lang w:val="en-GB"/>
        </w:rPr>
      </w:pPr>
    </w:p>
    <w:p w14:paraId="35D18279" w14:textId="77777777" w:rsidR="009138E7" w:rsidRPr="00AF0A4D" w:rsidRDefault="009138E7" w:rsidP="009138E7">
      <w:pPr>
        <w:tabs>
          <w:tab w:val="left" w:pos="2835"/>
          <w:tab w:val="left" w:pos="3261"/>
        </w:tabs>
        <w:spacing w:after="0"/>
        <w:rPr>
          <w:rFonts w:ascii="Times New Roman" w:hAnsi="Times New Roman"/>
          <w:b/>
          <w:sz w:val="20"/>
          <w:szCs w:val="20"/>
          <w:lang w:val="en-GB"/>
        </w:rPr>
      </w:pPr>
    </w:p>
    <w:p w14:paraId="41873054" w14:textId="77777777" w:rsidR="009138E7" w:rsidRPr="00AF0A4D" w:rsidRDefault="009138E7" w:rsidP="009138E7">
      <w:pPr>
        <w:rPr>
          <w:rFonts w:ascii="Times New Roman" w:hAnsi="Times New Roman"/>
          <w:b/>
          <w:sz w:val="20"/>
          <w:szCs w:val="20"/>
          <w:lang w:val="en-GB"/>
        </w:rPr>
      </w:pPr>
    </w:p>
    <w:p w14:paraId="0A897EB3" w14:textId="77777777" w:rsidR="00584FB7" w:rsidRPr="00AF0A4D" w:rsidRDefault="009138E7" w:rsidP="00584FB7">
      <w:pPr>
        <w:rPr>
          <w:rFonts w:ascii="Times New Roman" w:hAnsi="Times New Roman"/>
          <w:sz w:val="20"/>
          <w:szCs w:val="20"/>
          <w:lang w:val="en-GB"/>
        </w:rPr>
      </w:pPr>
      <w:r w:rsidRPr="00AF0A4D">
        <w:rPr>
          <w:rFonts w:ascii="Times New Roman" w:hAnsi="Times New Roman"/>
          <w:b/>
          <w:sz w:val="20"/>
          <w:szCs w:val="20"/>
          <w:lang w:val="en-GB"/>
        </w:rPr>
        <w:t xml:space="preserve">SECTION B: </w:t>
      </w:r>
      <w:r w:rsidRPr="00AF0A4D">
        <w:rPr>
          <w:rFonts w:ascii="Times New Roman" w:hAnsi="Times New Roman"/>
          <w:b/>
          <w:sz w:val="20"/>
          <w:szCs w:val="20"/>
          <w:lang w:val="en-GB"/>
        </w:rPr>
        <w:tab/>
        <w:t>ADDITIONAL PROVISIONS TO THE AGREEMENT</w:t>
      </w:r>
      <w:r w:rsidRPr="00AF0A4D">
        <w:rPr>
          <w:rFonts w:ascii="Times New Roman" w:hAnsi="Times New Roman"/>
          <w:b/>
          <w:sz w:val="20"/>
          <w:szCs w:val="20"/>
          <w:lang w:val="en-GB"/>
        </w:rPr>
        <w:br/>
      </w:r>
    </w:p>
    <w:p w14:paraId="57CE3DE4" w14:textId="77777777" w:rsidR="00584FB7" w:rsidRPr="00AF0A4D" w:rsidRDefault="00584FB7" w:rsidP="00584FB7">
      <w:pPr>
        <w:rPr>
          <w:rFonts w:ascii="Times New Roman" w:hAnsi="Times New Roman"/>
          <w:b/>
          <w:sz w:val="20"/>
          <w:szCs w:val="20"/>
          <w:lang w:val="en-GB"/>
        </w:rPr>
      </w:pPr>
    </w:p>
    <w:p w14:paraId="1E293BC2" w14:textId="77777777" w:rsidR="00584FB7" w:rsidRPr="00AF0A4D" w:rsidRDefault="00584FB7" w:rsidP="00584FB7">
      <w:pPr>
        <w:spacing w:after="0"/>
        <w:rPr>
          <w:rFonts w:ascii="Times New Roman" w:hAnsi="Times New Roman"/>
          <w:sz w:val="20"/>
          <w:szCs w:val="20"/>
          <w:lang w:val="en-GB"/>
        </w:rPr>
      </w:pPr>
      <w:r w:rsidRPr="00AF0A4D">
        <w:rPr>
          <w:rFonts w:ascii="Times New Roman" w:hAnsi="Times New Roman"/>
          <w:sz w:val="20"/>
          <w:szCs w:val="20"/>
          <w:lang w:val="en-GB"/>
        </w:rPr>
        <w:t>IN WITNESS WHEREOF the parties have executed this Agreement on the respective dates specified below with effect from the Effective Date.</w:t>
      </w:r>
    </w:p>
    <w:p w14:paraId="2EE6327B" w14:textId="77777777" w:rsidR="00584FB7" w:rsidRPr="00AF0A4D" w:rsidRDefault="00584FB7" w:rsidP="00584FB7">
      <w:pPr>
        <w:spacing w:after="0"/>
        <w:rPr>
          <w:rFonts w:ascii="Times New Roman" w:hAnsi="Times New Roman"/>
          <w:sz w:val="20"/>
          <w:szCs w:val="20"/>
          <w:lang w:val="en-GB"/>
        </w:rPr>
      </w:pPr>
    </w:p>
    <w:p w14:paraId="502B6A94" w14:textId="77777777" w:rsidR="00584FB7" w:rsidRPr="00AF0A4D" w:rsidRDefault="00584FB7" w:rsidP="00584FB7">
      <w:pPr>
        <w:spacing w:after="0"/>
        <w:rPr>
          <w:rFonts w:ascii="Times New Roman" w:hAnsi="Times New Roman"/>
          <w:sz w:val="20"/>
          <w:szCs w:val="20"/>
          <w:lang w:val="en-GB"/>
        </w:rPr>
      </w:pPr>
    </w:p>
    <w:p w14:paraId="2CA49E10" w14:textId="77777777" w:rsidR="00584FB7" w:rsidRPr="00AF0A4D" w:rsidRDefault="00584FB7" w:rsidP="00584FB7">
      <w:pPr>
        <w:rPr>
          <w:rFonts w:ascii="Times New Roman" w:hAnsi="Times New Roman"/>
          <w:sz w:val="20"/>
          <w:szCs w:val="20"/>
          <w:lang w:val="en-GB"/>
        </w:rPr>
      </w:pPr>
      <w:r w:rsidRPr="00AF0A4D">
        <w:rPr>
          <w:rFonts w:ascii="Times New Roman" w:hAnsi="Times New Roman"/>
          <w:sz w:val="20"/>
          <w:szCs w:val="20"/>
          <w:lang w:val="en-GB"/>
        </w:rPr>
        <w:t xml:space="preserve"> “</w:t>
      </w:r>
      <w:r w:rsidRPr="00AF0A4D">
        <w:rPr>
          <w:rFonts w:ascii="Times New Roman" w:hAnsi="Times New Roman"/>
          <w:b/>
          <w:sz w:val="20"/>
          <w:szCs w:val="20"/>
          <w:lang w:val="en-GB"/>
        </w:rPr>
        <w:t>Party A</w:t>
      </w:r>
      <w:r w:rsidRPr="00AF0A4D">
        <w:rPr>
          <w:rFonts w:ascii="Times New Roman" w:hAnsi="Times New Roman"/>
          <w:sz w:val="20"/>
          <w:szCs w:val="20"/>
          <w:lang w:val="en-GB"/>
        </w:rPr>
        <w:t>”</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proofErr w:type="gramStart"/>
      <w:r w:rsidRPr="00AF0A4D">
        <w:rPr>
          <w:rFonts w:ascii="Times New Roman" w:hAnsi="Times New Roman"/>
          <w:sz w:val="20"/>
          <w:szCs w:val="20"/>
          <w:lang w:val="en-GB"/>
        </w:rPr>
        <w:tab/>
        <w:t>”</w:t>
      </w:r>
      <w:r w:rsidRPr="00AF0A4D">
        <w:rPr>
          <w:rFonts w:ascii="Times New Roman" w:hAnsi="Times New Roman"/>
          <w:b/>
          <w:sz w:val="20"/>
          <w:szCs w:val="20"/>
          <w:lang w:val="en-GB"/>
        </w:rPr>
        <w:t>Party</w:t>
      </w:r>
      <w:proofErr w:type="gramEnd"/>
      <w:r w:rsidRPr="00AF0A4D">
        <w:rPr>
          <w:rFonts w:ascii="Times New Roman" w:hAnsi="Times New Roman"/>
          <w:b/>
          <w:sz w:val="20"/>
          <w:szCs w:val="20"/>
          <w:lang w:val="en-GB"/>
        </w:rPr>
        <w:t xml:space="preserve"> B</w:t>
      </w:r>
      <w:r w:rsidRPr="00AF0A4D">
        <w:rPr>
          <w:rFonts w:ascii="Times New Roman" w:hAnsi="Times New Roman"/>
          <w:sz w:val="20"/>
          <w:szCs w:val="20"/>
          <w:lang w:val="en-GB"/>
        </w:rPr>
        <w:t>”</w:t>
      </w:r>
    </w:p>
    <w:p w14:paraId="42508DAD" w14:textId="77777777" w:rsidR="00584FB7" w:rsidRPr="00AF0A4D" w:rsidRDefault="00584FB7" w:rsidP="00584FB7">
      <w:pPr>
        <w:spacing w:after="0"/>
        <w:rPr>
          <w:rFonts w:ascii="Times New Roman" w:hAnsi="Times New Roman"/>
          <w:sz w:val="20"/>
          <w:szCs w:val="20"/>
          <w:lang w:val="en-GB"/>
        </w:rPr>
      </w:pPr>
    </w:p>
    <w:p w14:paraId="2757F2BA" w14:textId="77777777" w:rsidR="00584FB7" w:rsidRPr="00AF0A4D" w:rsidRDefault="00584FB7" w:rsidP="00584FB7">
      <w:pPr>
        <w:spacing w:after="0"/>
        <w:rPr>
          <w:rFonts w:ascii="Times New Roman" w:hAnsi="Times New Roman"/>
          <w:sz w:val="20"/>
          <w:szCs w:val="20"/>
          <w:lang w:val="en-GB"/>
        </w:rPr>
      </w:pPr>
    </w:p>
    <w:p w14:paraId="74078AFB" w14:textId="77777777" w:rsidR="00584FB7" w:rsidRPr="00AF0A4D" w:rsidRDefault="00584FB7" w:rsidP="00584FB7">
      <w:pPr>
        <w:spacing w:after="0"/>
        <w:rPr>
          <w:rFonts w:ascii="Times New Roman" w:hAnsi="Times New Roman"/>
          <w:sz w:val="20"/>
          <w:szCs w:val="20"/>
          <w:lang w:val="en-GB"/>
        </w:rPr>
      </w:pPr>
      <w:r w:rsidRPr="00AF0A4D">
        <w:rPr>
          <w:rFonts w:ascii="Times New Roman" w:hAnsi="Times New Roman"/>
          <w:sz w:val="20"/>
          <w:szCs w:val="20"/>
          <w:lang w:val="en-GB"/>
        </w:rPr>
        <w:t>__________________________________</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t>________________________________</w:t>
      </w:r>
    </w:p>
    <w:p w14:paraId="606BAEFA" w14:textId="77777777" w:rsidR="00584FB7" w:rsidRPr="00AF0A4D" w:rsidRDefault="00584FB7" w:rsidP="00584FB7">
      <w:pPr>
        <w:spacing w:after="0"/>
        <w:rPr>
          <w:rFonts w:ascii="Times New Roman" w:hAnsi="Times New Roman"/>
          <w:b/>
          <w:sz w:val="20"/>
          <w:szCs w:val="20"/>
          <w:lang w:val="en-GB"/>
        </w:rPr>
      </w:pPr>
      <w:r w:rsidRPr="00AF0A4D">
        <w:rPr>
          <w:rFonts w:ascii="Times New Roman" w:hAnsi="Times New Roman"/>
          <w:b/>
          <w:sz w:val="20"/>
          <w:szCs w:val="20"/>
          <w:lang w:val="en-GB"/>
        </w:rPr>
        <w:t>[Name of Party]</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b/>
          <w:sz w:val="20"/>
          <w:szCs w:val="20"/>
          <w:lang w:val="en-GB"/>
        </w:rPr>
        <w:t>[Name of Party]</w:t>
      </w:r>
    </w:p>
    <w:p w14:paraId="1E2486F6" w14:textId="77777777" w:rsidR="00584FB7" w:rsidRPr="00AF0A4D" w:rsidRDefault="00584FB7" w:rsidP="00584FB7">
      <w:pPr>
        <w:rPr>
          <w:rFonts w:ascii="Times New Roman" w:hAnsi="Times New Roman"/>
          <w:sz w:val="20"/>
          <w:szCs w:val="20"/>
          <w:lang w:val="en-GB"/>
        </w:rPr>
      </w:pPr>
    </w:p>
    <w:p w14:paraId="7A5A528C" w14:textId="77777777" w:rsidR="00584FB7" w:rsidRPr="00AF0A4D" w:rsidRDefault="00584FB7" w:rsidP="00584FB7">
      <w:pPr>
        <w:rPr>
          <w:rFonts w:ascii="Times New Roman" w:hAnsi="Times New Roman"/>
          <w:sz w:val="20"/>
          <w:szCs w:val="20"/>
          <w:lang w:val="en-GB"/>
        </w:rPr>
      </w:pPr>
    </w:p>
    <w:p w14:paraId="761DB420" w14:textId="77777777" w:rsidR="00584FB7" w:rsidRPr="00AF0A4D" w:rsidRDefault="00584FB7" w:rsidP="00584FB7">
      <w:pPr>
        <w:spacing w:after="0"/>
        <w:rPr>
          <w:rFonts w:ascii="Times New Roman" w:hAnsi="Times New Roman"/>
          <w:sz w:val="20"/>
          <w:szCs w:val="20"/>
          <w:lang w:val="en-GB"/>
        </w:rPr>
      </w:pPr>
      <w:r w:rsidRPr="00AF0A4D">
        <w:rPr>
          <w:rFonts w:ascii="Times New Roman" w:hAnsi="Times New Roman"/>
          <w:sz w:val="20"/>
          <w:szCs w:val="20"/>
          <w:lang w:val="en-GB"/>
        </w:rPr>
        <w:t>__________________________________</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t>________________________________</w:t>
      </w:r>
    </w:p>
    <w:p w14:paraId="6C9425C9" w14:textId="77777777" w:rsidR="00584FB7" w:rsidRPr="00AF0A4D" w:rsidRDefault="00584FB7" w:rsidP="00584FB7">
      <w:pPr>
        <w:spacing w:after="0"/>
        <w:rPr>
          <w:rFonts w:ascii="Times New Roman" w:hAnsi="Times New Roman"/>
          <w:b/>
          <w:sz w:val="20"/>
          <w:szCs w:val="20"/>
          <w:lang w:val="en-GB"/>
        </w:rPr>
      </w:pPr>
      <w:r w:rsidRPr="00AF0A4D">
        <w:rPr>
          <w:rFonts w:ascii="Times New Roman" w:hAnsi="Times New Roman"/>
          <w:b/>
          <w:sz w:val="20"/>
          <w:szCs w:val="20"/>
          <w:lang w:val="en-GB"/>
        </w:rPr>
        <w:t>[Name of Signatory/</w:t>
      </w:r>
      <w:proofErr w:type="spellStart"/>
      <w:r w:rsidRPr="00AF0A4D">
        <w:rPr>
          <w:rFonts w:ascii="Times New Roman" w:hAnsi="Times New Roman"/>
          <w:b/>
          <w:sz w:val="20"/>
          <w:szCs w:val="20"/>
          <w:lang w:val="en-GB"/>
        </w:rPr>
        <w:t>ies</w:t>
      </w:r>
      <w:proofErr w:type="spellEnd"/>
      <w:r w:rsidRPr="00AF0A4D">
        <w:rPr>
          <w:rFonts w:ascii="Times New Roman" w:hAnsi="Times New Roman"/>
          <w:b/>
          <w:sz w:val="20"/>
          <w:szCs w:val="20"/>
          <w:lang w:val="en-GB"/>
        </w:rPr>
        <w:t>]</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b/>
          <w:sz w:val="20"/>
          <w:szCs w:val="20"/>
          <w:lang w:val="en-GB"/>
        </w:rPr>
        <w:t>[Name of Signatory/</w:t>
      </w:r>
      <w:proofErr w:type="spellStart"/>
      <w:r w:rsidRPr="00AF0A4D">
        <w:rPr>
          <w:rFonts w:ascii="Times New Roman" w:hAnsi="Times New Roman"/>
          <w:b/>
          <w:sz w:val="20"/>
          <w:szCs w:val="20"/>
          <w:lang w:val="en-GB"/>
        </w:rPr>
        <w:t>ies</w:t>
      </w:r>
      <w:proofErr w:type="spellEnd"/>
      <w:r w:rsidRPr="00AF0A4D">
        <w:rPr>
          <w:rFonts w:ascii="Times New Roman" w:hAnsi="Times New Roman"/>
          <w:b/>
          <w:sz w:val="20"/>
          <w:szCs w:val="20"/>
          <w:lang w:val="en-GB"/>
        </w:rPr>
        <w:t>]</w:t>
      </w:r>
    </w:p>
    <w:p w14:paraId="0A7A7B18" w14:textId="77777777" w:rsidR="00584FB7" w:rsidRPr="00AF0A4D" w:rsidRDefault="00584FB7" w:rsidP="00584FB7">
      <w:pPr>
        <w:rPr>
          <w:rFonts w:ascii="Times New Roman" w:hAnsi="Times New Roman"/>
          <w:sz w:val="20"/>
          <w:szCs w:val="20"/>
          <w:lang w:val="en-GB"/>
        </w:rPr>
      </w:pPr>
    </w:p>
    <w:p w14:paraId="17D110ED" w14:textId="77777777" w:rsidR="00584FB7" w:rsidRPr="00AF0A4D" w:rsidRDefault="00584FB7" w:rsidP="00584FB7">
      <w:pPr>
        <w:rPr>
          <w:rFonts w:ascii="Times New Roman" w:hAnsi="Times New Roman"/>
          <w:sz w:val="20"/>
          <w:szCs w:val="20"/>
          <w:lang w:val="en-GB"/>
        </w:rPr>
      </w:pPr>
    </w:p>
    <w:p w14:paraId="4A831955" w14:textId="77777777" w:rsidR="00584FB7" w:rsidRPr="00AF0A4D" w:rsidRDefault="00584FB7" w:rsidP="00584FB7">
      <w:pPr>
        <w:spacing w:after="0"/>
        <w:rPr>
          <w:rFonts w:ascii="Times New Roman" w:hAnsi="Times New Roman"/>
          <w:sz w:val="20"/>
          <w:szCs w:val="20"/>
          <w:lang w:val="en-GB"/>
        </w:rPr>
      </w:pPr>
      <w:r w:rsidRPr="00AF0A4D">
        <w:rPr>
          <w:rFonts w:ascii="Times New Roman" w:hAnsi="Times New Roman"/>
          <w:sz w:val="20"/>
          <w:szCs w:val="20"/>
          <w:lang w:val="en-GB"/>
        </w:rPr>
        <w:t>__________________________________</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t>________________________________</w:t>
      </w:r>
    </w:p>
    <w:p w14:paraId="226FA56D" w14:textId="77777777" w:rsidR="00584FB7" w:rsidRPr="00AF0A4D" w:rsidRDefault="00584FB7" w:rsidP="00584FB7">
      <w:pPr>
        <w:spacing w:after="0"/>
        <w:rPr>
          <w:rFonts w:ascii="Times New Roman" w:hAnsi="Times New Roman"/>
          <w:b/>
          <w:sz w:val="20"/>
          <w:szCs w:val="20"/>
          <w:lang w:val="en-GB"/>
        </w:rPr>
      </w:pPr>
      <w:r w:rsidRPr="00AF0A4D">
        <w:rPr>
          <w:rFonts w:ascii="Times New Roman" w:hAnsi="Times New Roman"/>
          <w:b/>
          <w:sz w:val="20"/>
          <w:szCs w:val="20"/>
          <w:lang w:val="en-GB"/>
        </w:rPr>
        <w:t>[Title of Signatory/</w:t>
      </w:r>
      <w:proofErr w:type="spellStart"/>
      <w:r w:rsidRPr="00AF0A4D">
        <w:rPr>
          <w:rFonts w:ascii="Times New Roman" w:hAnsi="Times New Roman"/>
          <w:b/>
          <w:sz w:val="20"/>
          <w:szCs w:val="20"/>
          <w:lang w:val="en-GB"/>
        </w:rPr>
        <w:t>ies</w:t>
      </w:r>
      <w:proofErr w:type="spellEnd"/>
      <w:r w:rsidRPr="00AF0A4D">
        <w:rPr>
          <w:rFonts w:ascii="Times New Roman" w:hAnsi="Times New Roman"/>
          <w:b/>
          <w:sz w:val="20"/>
          <w:szCs w:val="20"/>
          <w:lang w:val="en-GB"/>
        </w:rPr>
        <w:t>]</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b/>
          <w:sz w:val="20"/>
          <w:szCs w:val="20"/>
          <w:lang w:val="en-GB"/>
        </w:rPr>
        <w:t>[Title of Signatory/</w:t>
      </w:r>
      <w:proofErr w:type="spellStart"/>
      <w:r w:rsidRPr="00AF0A4D">
        <w:rPr>
          <w:rFonts w:ascii="Times New Roman" w:hAnsi="Times New Roman"/>
          <w:b/>
          <w:sz w:val="20"/>
          <w:szCs w:val="20"/>
          <w:lang w:val="en-GB"/>
        </w:rPr>
        <w:t>ies</w:t>
      </w:r>
      <w:proofErr w:type="spellEnd"/>
      <w:r w:rsidRPr="00AF0A4D">
        <w:rPr>
          <w:rFonts w:ascii="Times New Roman" w:hAnsi="Times New Roman"/>
          <w:b/>
          <w:sz w:val="20"/>
          <w:szCs w:val="20"/>
          <w:lang w:val="en-GB"/>
        </w:rPr>
        <w:t>]</w:t>
      </w:r>
    </w:p>
    <w:p w14:paraId="302A0E61" w14:textId="77777777" w:rsidR="00584FB7" w:rsidRPr="00AF0A4D" w:rsidRDefault="00584FB7" w:rsidP="00584FB7">
      <w:pPr>
        <w:rPr>
          <w:rFonts w:ascii="Times New Roman" w:hAnsi="Times New Roman"/>
          <w:sz w:val="20"/>
          <w:szCs w:val="20"/>
          <w:lang w:val="en-GB"/>
        </w:rPr>
      </w:pPr>
    </w:p>
    <w:p w14:paraId="58767987" w14:textId="77777777" w:rsidR="00584FB7" w:rsidRPr="00AF0A4D" w:rsidRDefault="00584FB7" w:rsidP="00584FB7">
      <w:pPr>
        <w:rPr>
          <w:rFonts w:ascii="Times New Roman" w:hAnsi="Times New Roman"/>
          <w:sz w:val="20"/>
          <w:szCs w:val="20"/>
          <w:lang w:val="en-GB"/>
        </w:rPr>
      </w:pPr>
    </w:p>
    <w:p w14:paraId="54210529" w14:textId="77777777" w:rsidR="00584FB7" w:rsidRPr="00AF0A4D" w:rsidRDefault="00584FB7" w:rsidP="00584FB7">
      <w:pPr>
        <w:spacing w:after="0"/>
        <w:rPr>
          <w:rFonts w:ascii="Times New Roman" w:hAnsi="Times New Roman"/>
          <w:sz w:val="20"/>
          <w:szCs w:val="20"/>
          <w:lang w:val="en-GB"/>
        </w:rPr>
      </w:pPr>
      <w:r w:rsidRPr="00AF0A4D">
        <w:rPr>
          <w:rFonts w:ascii="Times New Roman" w:hAnsi="Times New Roman"/>
          <w:sz w:val="20"/>
          <w:szCs w:val="20"/>
          <w:lang w:val="en-GB"/>
        </w:rPr>
        <w:t>__________________________________</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t>________________________________</w:t>
      </w:r>
    </w:p>
    <w:p w14:paraId="11CFDCED" w14:textId="77777777" w:rsidR="00584FB7" w:rsidRPr="00AF0A4D" w:rsidRDefault="00584FB7" w:rsidP="00584FB7">
      <w:pPr>
        <w:spacing w:after="0"/>
        <w:rPr>
          <w:rFonts w:ascii="Times New Roman" w:hAnsi="Times New Roman"/>
          <w:b/>
          <w:sz w:val="20"/>
          <w:szCs w:val="20"/>
          <w:lang w:val="en-GB"/>
        </w:rPr>
      </w:pPr>
      <w:r w:rsidRPr="00AF0A4D">
        <w:rPr>
          <w:rFonts w:ascii="Times New Roman" w:hAnsi="Times New Roman"/>
          <w:b/>
          <w:sz w:val="20"/>
          <w:szCs w:val="20"/>
          <w:lang w:val="en-GB"/>
        </w:rPr>
        <w:t>[Date of Signing]</w:t>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sz w:val="20"/>
          <w:szCs w:val="20"/>
          <w:lang w:val="en-GB"/>
        </w:rPr>
        <w:tab/>
      </w:r>
      <w:r w:rsidRPr="00AF0A4D">
        <w:rPr>
          <w:rFonts w:ascii="Times New Roman" w:hAnsi="Times New Roman"/>
          <w:b/>
          <w:sz w:val="20"/>
          <w:szCs w:val="20"/>
          <w:lang w:val="en-GB"/>
        </w:rPr>
        <w:t>[Date of Signing]</w:t>
      </w:r>
    </w:p>
    <w:p w14:paraId="7D7AB3C5" w14:textId="63B7E28B" w:rsidR="00B02E78" w:rsidRPr="00AF0A4D" w:rsidRDefault="00B02E78" w:rsidP="009E6346">
      <w:pPr>
        <w:spacing w:after="0" w:line="240" w:lineRule="auto"/>
        <w:rPr>
          <w:rFonts w:ascii="Times New Roman" w:hAnsi="Times New Roman"/>
          <w:sz w:val="24"/>
          <w:szCs w:val="24"/>
        </w:rPr>
      </w:pPr>
    </w:p>
    <w:sectPr w:rsidR="00B02E78" w:rsidRPr="00AF0A4D" w:rsidSect="009E6346">
      <w:footerReference w:type="even" r:id="rId13"/>
      <w:footerReference w:type="default" r:id="rId14"/>
      <w:footerReference w:type="first" r:id="rId15"/>
      <w:pgSz w:w="12240" w:h="15840"/>
      <w:pgMar w:top="1440" w:right="1440" w:bottom="1440" w:left="1440" w:header="680" w:footer="68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4039" w14:textId="77777777" w:rsidR="00CF608E" w:rsidRDefault="00CF608E" w:rsidP="00FA2B37">
      <w:r>
        <w:separator/>
      </w:r>
    </w:p>
  </w:endnote>
  <w:endnote w:type="continuationSeparator" w:id="0">
    <w:p w14:paraId="701285E3" w14:textId="77777777" w:rsidR="00CF608E" w:rsidRDefault="00CF608E" w:rsidP="00F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0222413"/>
      <w:docPartObj>
        <w:docPartGallery w:val="Page Numbers (Bottom of Page)"/>
        <w:docPartUnique/>
      </w:docPartObj>
    </w:sdtPr>
    <w:sdtContent>
      <w:p w14:paraId="1E7ACC67" w14:textId="3530A641" w:rsidR="008C5F67" w:rsidRDefault="008C5F67" w:rsidP="008248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56CDD">
          <w:rPr>
            <w:rStyle w:val="PageNumber"/>
            <w:noProof/>
          </w:rPr>
          <w:t>2</w:t>
        </w:r>
        <w:r>
          <w:rPr>
            <w:rStyle w:val="PageNumber"/>
          </w:rPr>
          <w:fldChar w:fldCharType="end"/>
        </w:r>
      </w:p>
    </w:sdtContent>
  </w:sdt>
  <w:p w14:paraId="67D1AB60" w14:textId="35B685EC" w:rsidR="001751FF" w:rsidRDefault="001751FF">
    <w:pPr>
      <w:pStyle w:val="Footer"/>
    </w:pPr>
    <w:r>
      <w:rPr>
        <w:noProof/>
      </w:rPr>
      <mc:AlternateContent>
        <mc:Choice Requires="wps">
          <w:drawing>
            <wp:anchor distT="0" distB="0" distL="0" distR="0" simplePos="0" relativeHeight="251659264" behindDoc="0" locked="0" layoutInCell="1" allowOverlap="1" wp14:anchorId="363C71B9" wp14:editId="037F1CD8">
              <wp:simplePos x="635" y="635"/>
              <wp:positionH relativeFrom="page">
                <wp:align>center</wp:align>
              </wp:positionH>
              <wp:positionV relativeFrom="page">
                <wp:align>bottom</wp:align>
              </wp:positionV>
              <wp:extent cx="443865" cy="443865"/>
              <wp:effectExtent l="0" t="0" r="13335"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C30A1" w14:textId="00F25C3F" w:rsidR="001751FF" w:rsidRPr="001751FF" w:rsidRDefault="001751FF" w:rsidP="001751FF">
                          <w:pPr>
                            <w:spacing w:after="0"/>
                            <w:rPr>
                              <w:rFonts w:cs="Calibri"/>
                              <w:noProof/>
                              <w:color w:val="000000"/>
                              <w:sz w:val="20"/>
                              <w:szCs w:val="20"/>
                            </w:rPr>
                          </w:pPr>
                          <w:r w:rsidRPr="001751FF">
                            <w:rPr>
                              <w:rFonts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63C71B9" id="_x0000_t202" coordsize="21600,21600" o:spt="202" path="m,l,21600r21600,l21600,xe">
              <v:stroke joinstyle="miter"/>
              <v:path gradientshapeok="t" o:connecttype="rect"/>
            </v:shapetype>
            <v:shape id="Textfeld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374C30A1" w14:textId="00F25C3F" w:rsidR="001751FF" w:rsidRPr="001751FF" w:rsidRDefault="001751FF" w:rsidP="001751FF">
                    <w:pPr>
                      <w:spacing w:after="0"/>
                      <w:rPr>
                        <w:rFonts w:cs="Calibri"/>
                        <w:noProof/>
                        <w:color w:val="000000"/>
                        <w:sz w:val="20"/>
                        <w:szCs w:val="20"/>
                      </w:rPr>
                    </w:pPr>
                    <w:r w:rsidRPr="001751FF">
                      <w:rPr>
                        <w:rFonts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480810762"/>
      <w:docPartObj>
        <w:docPartGallery w:val="Page Numbers (Bottom of Page)"/>
        <w:docPartUnique/>
      </w:docPartObj>
    </w:sdtPr>
    <w:sdtContent>
      <w:p w14:paraId="1C630CC3" w14:textId="65945D21" w:rsidR="008C5F67" w:rsidRPr="009E6346" w:rsidRDefault="008C5F67" w:rsidP="0082485D">
        <w:pPr>
          <w:pStyle w:val="Footer"/>
          <w:framePr w:wrap="none" w:vAnchor="text" w:hAnchor="margin" w:xAlign="center" w:y="1"/>
          <w:rPr>
            <w:rStyle w:val="PageNumber"/>
            <w:sz w:val="16"/>
            <w:szCs w:val="16"/>
          </w:rPr>
        </w:pPr>
        <w:r w:rsidRPr="009E6346">
          <w:rPr>
            <w:rStyle w:val="PageNumber"/>
            <w:sz w:val="16"/>
            <w:szCs w:val="16"/>
          </w:rPr>
          <w:fldChar w:fldCharType="begin"/>
        </w:r>
        <w:r w:rsidRPr="009E6346">
          <w:rPr>
            <w:rStyle w:val="PageNumber"/>
            <w:sz w:val="16"/>
            <w:szCs w:val="16"/>
          </w:rPr>
          <w:instrText xml:space="preserve"> PAGE </w:instrText>
        </w:r>
        <w:r w:rsidRPr="009E6346">
          <w:rPr>
            <w:rStyle w:val="PageNumber"/>
            <w:sz w:val="16"/>
            <w:szCs w:val="16"/>
          </w:rPr>
          <w:fldChar w:fldCharType="separate"/>
        </w:r>
        <w:r w:rsidRPr="009E6346">
          <w:rPr>
            <w:rStyle w:val="PageNumber"/>
            <w:noProof/>
            <w:sz w:val="16"/>
            <w:szCs w:val="16"/>
          </w:rPr>
          <w:t>5</w:t>
        </w:r>
        <w:r w:rsidRPr="009E6346">
          <w:rPr>
            <w:rStyle w:val="PageNumber"/>
            <w:sz w:val="16"/>
            <w:szCs w:val="16"/>
          </w:rPr>
          <w:fldChar w:fldCharType="end"/>
        </w:r>
      </w:p>
    </w:sdtContent>
  </w:sdt>
  <w:p w14:paraId="1457DA3F" w14:textId="5B43B33C" w:rsidR="00A57D3F" w:rsidRPr="008C5F67" w:rsidRDefault="00A57D3F" w:rsidP="002A0800">
    <w:pPr>
      <w:pStyle w:val="Footer"/>
      <w:jc w:val="center"/>
      <w:rPr>
        <w:sz w:val="16"/>
        <w:szCs w:val="16"/>
      </w:rPr>
    </w:pPr>
  </w:p>
  <w:sdt>
    <w:sdtPr>
      <w:rPr>
        <w:sz w:val="16"/>
        <w:szCs w:val="16"/>
      </w:rPr>
      <w:id w:val="-1047681341"/>
      <w:docPartObj>
        <w:docPartGallery w:val="Page Numbers (Bottom of Page)"/>
        <w:docPartUnique/>
      </w:docPartObj>
    </w:sdtPr>
    <w:sdtEndPr>
      <w:rPr>
        <w:noProof/>
      </w:rPr>
    </w:sdtEndPr>
    <w:sdtContent>
      <w:p w14:paraId="26FE8DC0" w14:textId="77777777" w:rsidR="00A57D3F" w:rsidRPr="009E6346" w:rsidRDefault="00A57D3F" w:rsidP="002A0800">
        <w:pPr>
          <w:pStyle w:val="Footer"/>
          <w:jc w:val="center"/>
          <w:rPr>
            <w:sz w:val="16"/>
            <w:szCs w:val="16"/>
          </w:rPr>
        </w:pPr>
      </w:p>
      <w:p w14:paraId="377C1AC6" w14:textId="637F543E" w:rsidR="00A57D3F" w:rsidRPr="009E6346" w:rsidRDefault="00A57D3F" w:rsidP="009E6346">
        <w:pPr>
          <w:pStyle w:val="Footer"/>
          <w:jc w:val="center"/>
          <w:rPr>
            <w:sz w:val="16"/>
            <w:szCs w:val="16"/>
          </w:rPr>
        </w:pPr>
        <w:r w:rsidRPr="008C5F67">
          <w:rPr>
            <w:rFonts w:eastAsia="Times New Roman"/>
            <w:b/>
            <w:noProof/>
            <w:sz w:val="16"/>
            <w:szCs w:val="16"/>
          </w:rPr>
          <w:t>Version 1.</w:t>
        </w:r>
        <w:r w:rsidR="00681FC7" w:rsidRPr="008C5F67">
          <w:rPr>
            <w:rFonts w:eastAsia="Times New Roman"/>
            <w:b/>
            <w:noProof/>
            <w:sz w:val="16"/>
            <w:szCs w:val="16"/>
          </w:rPr>
          <w:t>2</w:t>
        </w:r>
        <w:r w:rsidRPr="008C5F67">
          <w:rPr>
            <w:rFonts w:eastAsia="Times New Roman"/>
            <w:b/>
            <w:noProof/>
            <w:sz w:val="16"/>
            <w:szCs w:val="16"/>
          </w:rPr>
          <w:t xml:space="preserve">                                                                        Copyright © 20</w:t>
        </w:r>
        <w:r w:rsidR="00681FC7" w:rsidRPr="008C5F67">
          <w:rPr>
            <w:rFonts w:eastAsia="Times New Roman"/>
            <w:b/>
            <w:noProof/>
            <w:sz w:val="16"/>
            <w:szCs w:val="16"/>
          </w:rPr>
          <w:t>2</w:t>
        </w:r>
        <w:r w:rsidR="00150A75" w:rsidRPr="008C5F67">
          <w:rPr>
            <w:rFonts w:eastAsia="Times New Roman"/>
            <w:b/>
            <w:noProof/>
            <w:sz w:val="16"/>
            <w:szCs w:val="16"/>
          </w:rPr>
          <w:t>4</w:t>
        </w:r>
        <w:r w:rsidRPr="008C5F67">
          <w:rPr>
            <w:rFonts w:eastAsia="Times New Roman"/>
            <w:b/>
            <w:noProof/>
            <w:sz w:val="16"/>
            <w:szCs w:val="16"/>
          </w:rPr>
          <w:t xml:space="preserve"> by European Federation of Energy Traders (“EFET”)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4EC8" w14:textId="45C058D7" w:rsidR="001751FF" w:rsidRDefault="001751FF">
    <w:pPr>
      <w:pStyle w:val="Footer"/>
      <w:jc w:val="center"/>
      <w:rPr>
        <w:sz w:val="16"/>
      </w:rPr>
    </w:pPr>
  </w:p>
  <w:sdt>
    <w:sdtPr>
      <w:rPr>
        <w:rFonts w:ascii="Calibri" w:eastAsia="Calibri" w:hAnsi="Calibri" w:cs="Times New Roman"/>
        <w:sz w:val="16"/>
        <w:szCs w:val="22"/>
      </w:rPr>
      <w:id w:val="-384867778"/>
      <w:docPartObj>
        <w:docPartGallery w:val="Page Numbers (Bottom of Page)"/>
        <w:docPartUnique/>
      </w:docPartObj>
    </w:sdtPr>
    <w:sdtEndPr>
      <w:rPr>
        <w:noProof/>
      </w:rPr>
    </w:sdtEndPr>
    <w:sdtContent>
      <w:p w14:paraId="56EC68C3" w14:textId="538D177E" w:rsidR="008C5F67" w:rsidRDefault="00A57D3F" w:rsidP="008C5F67">
        <w:pPr>
          <w:pStyle w:val="Footer"/>
          <w:jc w:val="center"/>
          <w:rPr>
            <w:noProof/>
            <w:sz w:val="16"/>
          </w:rPr>
        </w:pPr>
        <w:r w:rsidRPr="002A0800">
          <w:rPr>
            <w:sz w:val="16"/>
          </w:rPr>
          <w:fldChar w:fldCharType="begin"/>
        </w:r>
        <w:r w:rsidRPr="002A0800">
          <w:rPr>
            <w:sz w:val="16"/>
          </w:rPr>
          <w:instrText xml:space="preserve"> PAGE   \* MERGEFORMAT </w:instrText>
        </w:r>
        <w:r w:rsidRPr="002A0800">
          <w:rPr>
            <w:sz w:val="16"/>
          </w:rPr>
          <w:fldChar w:fldCharType="separate"/>
        </w:r>
        <w:r w:rsidR="001B6B29">
          <w:rPr>
            <w:noProof/>
            <w:sz w:val="16"/>
          </w:rPr>
          <w:t>1</w:t>
        </w:r>
        <w:r w:rsidRPr="002A0800">
          <w:rPr>
            <w:noProof/>
            <w:sz w:val="16"/>
          </w:rPr>
          <w:fldChar w:fldCharType="end"/>
        </w:r>
      </w:p>
      <w:p w14:paraId="4DADFDE8" w14:textId="77777777" w:rsidR="008C5F67" w:rsidRDefault="00000000" w:rsidP="008C5F67">
        <w:pPr>
          <w:tabs>
            <w:tab w:val="center" w:pos="4140"/>
            <w:tab w:val="right" w:pos="9000"/>
          </w:tabs>
          <w:spacing w:after="0" w:line="240" w:lineRule="auto"/>
          <w:rPr>
            <w:noProof/>
            <w:sz w:val="16"/>
          </w:rPr>
        </w:pPr>
      </w:p>
    </w:sdtContent>
  </w:sdt>
  <w:p w14:paraId="47399562" w14:textId="56BDE2AD" w:rsidR="008C5F67" w:rsidRDefault="008C5F67" w:rsidP="008C5F67">
    <w:pPr>
      <w:tabs>
        <w:tab w:val="center" w:pos="4140"/>
        <w:tab w:val="right" w:pos="9000"/>
      </w:tabs>
      <w:spacing w:after="0" w:line="240" w:lineRule="auto"/>
      <w:rPr>
        <w:rFonts w:ascii="Times New Roman" w:eastAsia="Times New Roman" w:hAnsi="Times New Roman"/>
        <w:b/>
        <w:noProof/>
        <w:sz w:val="16"/>
        <w:szCs w:val="16"/>
      </w:rPr>
    </w:pPr>
    <w:r w:rsidRPr="008C5F67">
      <w:rPr>
        <w:rFonts w:ascii="Times New Roman" w:eastAsia="Times New Roman" w:hAnsi="Times New Roman"/>
        <w:b/>
        <w:noProof/>
        <w:sz w:val="16"/>
        <w:szCs w:val="16"/>
      </w:rPr>
      <w:t xml:space="preserve"> </w:t>
    </w:r>
    <w:r w:rsidRPr="00E015FD">
      <w:rPr>
        <w:rFonts w:ascii="Times New Roman" w:eastAsia="Times New Roman" w:hAnsi="Times New Roman"/>
        <w:b/>
        <w:noProof/>
        <w:sz w:val="16"/>
        <w:szCs w:val="16"/>
      </w:rPr>
      <w:t>Version 1.</w:t>
    </w:r>
    <w:r>
      <w:rPr>
        <w:rFonts w:ascii="Times New Roman" w:eastAsia="Times New Roman" w:hAnsi="Times New Roman"/>
        <w:b/>
        <w:noProof/>
        <w:sz w:val="16"/>
        <w:szCs w:val="16"/>
      </w:rPr>
      <w:t>2</w:t>
    </w:r>
    <w:r w:rsidRPr="00E015FD">
      <w:rPr>
        <w:rFonts w:ascii="Times New Roman" w:eastAsia="Times New Roman" w:hAnsi="Times New Roman"/>
        <w:b/>
        <w:noProof/>
        <w:sz w:val="16"/>
        <w:szCs w:val="16"/>
      </w:rPr>
      <w:t xml:space="preserve">                                                                      </w:t>
    </w:r>
    <w:r>
      <w:rPr>
        <w:rFonts w:ascii="Times New Roman" w:eastAsia="Times New Roman" w:hAnsi="Times New Roman"/>
        <w:b/>
        <w:noProof/>
        <w:sz w:val="16"/>
        <w:szCs w:val="16"/>
      </w:rPr>
      <w:t xml:space="preserve">  </w:t>
    </w:r>
    <w:r>
      <w:rPr>
        <w:rFonts w:ascii="Times New Roman" w:eastAsia="Times New Roman" w:hAnsi="Times New Roman"/>
        <w:b/>
        <w:noProof/>
        <w:sz w:val="16"/>
        <w:szCs w:val="16"/>
      </w:rPr>
      <w:tab/>
    </w:r>
    <w:r>
      <w:rPr>
        <w:rFonts w:ascii="Times New Roman" w:eastAsia="Times New Roman" w:hAnsi="Times New Roman"/>
        <w:b/>
        <w:noProof/>
        <w:sz w:val="16"/>
        <w:szCs w:val="16"/>
      </w:rPr>
      <w:tab/>
      <w:t xml:space="preserve">     </w:t>
    </w:r>
    <w:r w:rsidRPr="00E015FD">
      <w:rPr>
        <w:rFonts w:ascii="Times New Roman" w:eastAsia="Times New Roman" w:hAnsi="Times New Roman"/>
        <w:b/>
        <w:noProof/>
        <w:sz w:val="16"/>
        <w:szCs w:val="16"/>
      </w:rPr>
      <w:t xml:space="preserve"> Copyright © 20</w:t>
    </w:r>
    <w:r>
      <w:rPr>
        <w:rFonts w:ascii="Times New Roman" w:eastAsia="Times New Roman" w:hAnsi="Times New Roman"/>
        <w:b/>
        <w:noProof/>
        <w:sz w:val="16"/>
        <w:szCs w:val="16"/>
      </w:rPr>
      <w:t>24</w:t>
    </w:r>
    <w:r w:rsidRPr="00E015FD">
      <w:rPr>
        <w:rFonts w:ascii="Times New Roman" w:eastAsia="Times New Roman" w:hAnsi="Times New Roman"/>
        <w:b/>
        <w:noProof/>
        <w:sz w:val="16"/>
        <w:szCs w:val="16"/>
      </w:rPr>
      <w:t xml:space="preserve"> by European Federation of Energy Traders (“EFET”)</w:t>
    </w:r>
  </w:p>
  <w:p w14:paraId="11CB3D48" w14:textId="0724B29D" w:rsidR="00A57D3F" w:rsidRPr="002A0800" w:rsidRDefault="00A57D3F" w:rsidP="009E6346">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495770"/>
      <w:docPartObj>
        <w:docPartGallery w:val="Page Numbers (Bottom of Page)"/>
        <w:docPartUnique/>
      </w:docPartObj>
    </w:sdtPr>
    <w:sdtContent>
      <w:p w14:paraId="382E5F72" w14:textId="5271F8B3" w:rsidR="006B1B0F" w:rsidRDefault="006B1B0F" w:rsidP="009E6346">
        <w:pPr>
          <w:pStyle w:val="Footer"/>
          <w:framePr w:wrap="none" w:vAnchor="text" w:hAnchor="margin" w:xAlign="center" w:y="1"/>
          <w:rPr>
            <w:rStyle w:val="PageNumber"/>
            <w:rFonts w:ascii="Calibri" w:eastAsia="Calibri" w:hAnsi="Calibri" w:cs="Times New Roman"/>
            <w:sz w:val="22"/>
            <w:szCs w:val="22"/>
          </w:rPr>
        </w:pPr>
        <w:r>
          <w:rPr>
            <w:rStyle w:val="PageNumber"/>
          </w:rPr>
          <w:fldChar w:fldCharType="begin"/>
        </w:r>
        <w:r>
          <w:rPr>
            <w:rStyle w:val="PageNumber"/>
          </w:rPr>
          <w:instrText xml:space="preserve"> PAGE </w:instrText>
        </w:r>
        <w:r>
          <w:rPr>
            <w:rStyle w:val="PageNumber"/>
          </w:rPr>
          <w:fldChar w:fldCharType="separate"/>
        </w:r>
        <w:r w:rsidR="00D53F1F">
          <w:rPr>
            <w:rStyle w:val="PageNumber"/>
            <w:noProof/>
          </w:rPr>
          <w:t>A</w:t>
        </w:r>
        <w:r>
          <w:rPr>
            <w:rStyle w:val="PageNumber"/>
          </w:rPr>
          <w:fldChar w:fldCharType="end"/>
        </w:r>
      </w:p>
    </w:sdtContent>
  </w:sdt>
  <w:p w14:paraId="70229917" w14:textId="1EE7621C" w:rsidR="001751FF" w:rsidRDefault="001751FF">
    <w:pPr>
      <w:pStyle w:val="Footer"/>
    </w:pPr>
    <w:r>
      <w:rPr>
        <w:noProof/>
      </w:rPr>
      <mc:AlternateContent>
        <mc:Choice Requires="wps">
          <w:drawing>
            <wp:anchor distT="0" distB="0" distL="0" distR="0" simplePos="0" relativeHeight="251680768" behindDoc="0" locked="0" layoutInCell="1" allowOverlap="1" wp14:anchorId="2DAB85A5" wp14:editId="16C10891">
              <wp:simplePos x="635" y="635"/>
              <wp:positionH relativeFrom="page">
                <wp:align>center</wp:align>
              </wp:positionH>
              <wp:positionV relativeFrom="page">
                <wp:align>bottom</wp:align>
              </wp:positionV>
              <wp:extent cx="443865" cy="443865"/>
              <wp:effectExtent l="0" t="0" r="13335" b="0"/>
              <wp:wrapNone/>
              <wp:docPr id="23" name="Textfeld 2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B7A10" w14:textId="53B69CBD" w:rsidR="001751FF" w:rsidRPr="001751FF" w:rsidRDefault="001751FF" w:rsidP="001751FF">
                          <w:pPr>
                            <w:spacing w:after="0"/>
                            <w:rPr>
                              <w:rFonts w:cs="Calibri"/>
                              <w:noProof/>
                              <w:color w:val="000000"/>
                              <w:sz w:val="20"/>
                              <w:szCs w:val="20"/>
                            </w:rPr>
                          </w:pPr>
                          <w:r w:rsidRPr="001751FF">
                            <w:rPr>
                              <w:rFonts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DAB85A5" id="_x0000_t202" coordsize="21600,21600" o:spt="202" path="m,l,21600r21600,l21600,xe">
              <v:stroke joinstyle="miter"/>
              <v:path gradientshapeok="t" o:connecttype="rect"/>
            </v:shapetype>
            <v:shape id="Textfeld 23" o:spid="_x0000_s1027" type="#_x0000_t202" alt="Intern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3BEB7A10" w14:textId="53B69CBD" w:rsidR="001751FF" w:rsidRPr="001751FF" w:rsidRDefault="001751FF" w:rsidP="001751FF">
                    <w:pPr>
                      <w:spacing w:after="0"/>
                      <w:rPr>
                        <w:rFonts w:cs="Calibri"/>
                        <w:noProof/>
                        <w:color w:val="000000"/>
                        <w:sz w:val="20"/>
                        <w:szCs w:val="20"/>
                      </w:rPr>
                    </w:pPr>
                    <w:r w:rsidRPr="001751FF">
                      <w:rPr>
                        <w:rFonts w:cs="Calibri"/>
                        <w:noProof/>
                        <w:color w:val="000000"/>
                        <w:sz w:val="20"/>
                        <w:szCs w:val="20"/>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297600741"/>
      <w:docPartObj>
        <w:docPartGallery w:val="Page Numbers (Bottom of Page)"/>
        <w:docPartUnique/>
      </w:docPartObj>
    </w:sdtPr>
    <w:sdtContent>
      <w:p w14:paraId="1D1A9C1D" w14:textId="09CE8316" w:rsidR="006B1B0F" w:rsidRPr="009E6346" w:rsidRDefault="006B1B0F" w:rsidP="009E6346">
        <w:pPr>
          <w:pStyle w:val="Footer"/>
          <w:framePr w:wrap="none" w:vAnchor="text" w:hAnchor="margin" w:xAlign="center" w:y="1"/>
          <w:rPr>
            <w:rStyle w:val="PageNumber"/>
            <w:sz w:val="16"/>
            <w:szCs w:val="16"/>
          </w:rPr>
        </w:pPr>
        <w:r w:rsidRPr="009E6346">
          <w:rPr>
            <w:rStyle w:val="PageNumber"/>
            <w:sz w:val="16"/>
            <w:szCs w:val="16"/>
          </w:rPr>
          <w:fldChar w:fldCharType="begin"/>
        </w:r>
        <w:r w:rsidRPr="009E6346">
          <w:rPr>
            <w:rStyle w:val="PageNumber"/>
            <w:sz w:val="16"/>
            <w:szCs w:val="16"/>
          </w:rPr>
          <w:instrText xml:space="preserve"> PAGE </w:instrText>
        </w:r>
        <w:r w:rsidRPr="009E6346">
          <w:rPr>
            <w:rStyle w:val="PageNumber"/>
            <w:sz w:val="16"/>
            <w:szCs w:val="16"/>
          </w:rPr>
          <w:fldChar w:fldCharType="separate"/>
        </w:r>
        <w:r w:rsidRPr="009E6346">
          <w:rPr>
            <w:rStyle w:val="PageNumber"/>
            <w:noProof/>
            <w:sz w:val="16"/>
            <w:szCs w:val="16"/>
          </w:rPr>
          <w:t>A</w:t>
        </w:r>
        <w:r w:rsidRPr="009E6346">
          <w:rPr>
            <w:rStyle w:val="PageNumber"/>
            <w:sz w:val="16"/>
            <w:szCs w:val="16"/>
          </w:rPr>
          <w:fldChar w:fldCharType="end"/>
        </w:r>
      </w:p>
    </w:sdtContent>
  </w:sdt>
  <w:p w14:paraId="68B9AFF1" w14:textId="77777777" w:rsidR="006B1B0F" w:rsidRDefault="006B1B0F" w:rsidP="006B1B0F">
    <w:pPr>
      <w:tabs>
        <w:tab w:val="center" w:pos="4140"/>
        <w:tab w:val="right" w:pos="9000"/>
      </w:tabs>
      <w:spacing w:after="0" w:line="240" w:lineRule="auto"/>
      <w:rPr>
        <w:rFonts w:ascii="Times New Roman" w:eastAsia="Times New Roman" w:hAnsi="Times New Roman"/>
        <w:b/>
        <w:noProof/>
        <w:sz w:val="16"/>
        <w:szCs w:val="16"/>
      </w:rPr>
    </w:pPr>
  </w:p>
  <w:p w14:paraId="452916C9" w14:textId="77777777" w:rsidR="006B1B0F" w:rsidRDefault="006B1B0F" w:rsidP="006B1B0F">
    <w:pPr>
      <w:tabs>
        <w:tab w:val="center" w:pos="4140"/>
        <w:tab w:val="right" w:pos="9000"/>
      </w:tabs>
      <w:spacing w:after="0" w:line="240" w:lineRule="auto"/>
      <w:rPr>
        <w:rFonts w:ascii="Times New Roman" w:eastAsia="Times New Roman" w:hAnsi="Times New Roman"/>
        <w:b/>
        <w:noProof/>
        <w:sz w:val="16"/>
        <w:szCs w:val="16"/>
      </w:rPr>
    </w:pPr>
  </w:p>
  <w:p w14:paraId="6D11F44F" w14:textId="64D94358" w:rsidR="001751FF" w:rsidRPr="009E6346" w:rsidRDefault="006B1B0F" w:rsidP="009E6346">
    <w:pPr>
      <w:tabs>
        <w:tab w:val="center" w:pos="4140"/>
        <w:tab w:val="right" w:pos="9000"/>
      </w:tabs>
      <w:spacing w:after="0" w:line="240" w:lineRule="auto"/>
      <w:rPr>
        <w:rFonts w:eastAsia="Times New Roman"/>
        <w:b/>
        <w:noProof/>
        <w:sz w:val="16"/>
        <w:szCs w:val="16"/>
      </w:rPr>
    </w:pPr>
    <w:r w:rsidRPr="00835681">
      <w:rPr>
        <w:rFonts w:ascii="Times New Roman" w:eastAsia="Times New Roman" w:hAnsi="Times New Roman"/>
        <w:b/>
        <w:noProof/>
        <w:sz w:val="16"/>
        <w:szCs w:val="16"/>
      </w:rPr>
      <w:t xml:space="preserve">Version 1.2                                                                        </w:t>
    </w:r>
    <w:r w:rsidRPr="00835681">
      <w:rPr>
        <w:rFonts w:ascii="Times New Roman" w:eastAsia="Times New Roman" w:hAnsi="Times New Roman"/>
        <w:b/>
        <w:noProof/>
        <w:sz w:val="16"/>
        <w:szCs w:val="16"/>
      </w:rPr>
      <w:tab/>
    </w:r>
    <w:r w:rsidRPr="00835681">
      <w:rPr>
        <w:rFonts w:ascii="Times New Roman" w:eastAsia="Times New Roman" w:hAnsi="Times New Roman"/>
        <w:b/>
        <w:noProof/>
        <w:sz w:val="16"/>
        <w:szCs w:val="16"/>
      </w:rPr>
      <w:tab/>
      <w:t xml:space="preserve">      Copyright © 202</w:t>
    </w:r>
    <w:r>
      <w:rPr>
        <w:rFonts w:ascii="Times New Roman" w:eastAsia="Times New Roman" w:hAnsi="Times New Roman"/>
        <w:b/>
        <w:noProof/>
        <w:sz w:val="16"/>
        <w:szCs w:val="16"/>
      </w:rPr>
      <w:t>4</w:t>
    </w:r>
    <w:r w:rsidRPr="00835681">
      <w:rPr>
        <w:rFonts w:ascii="Times New Roman" w:eastAsia="Times New Roman" w:hAnsi="Times New Roman"/>
        <w:b/>
        <w:noProof/>
        <w:sz w:val="16"/>
        <w:szCs w:val="16"/>
      </w:rPr>
      <w:t xml:space="preserve"> by European Federation of Energy Traders (“EFET”)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5351238"/>
      <w:docPartObj>
        <w:docPartGallery w:val="Page Numbers (Bottom of Page)"/>
        <w:docPartUnique/>
      </w:docPartObj>
    </w:sdtPr>
    <w:sdtContent>
      <w:p w14:paraId="70F01BF1" w14:textId="5919F451" w:rsidR="006B1B0F" w:rsidRDefault="006B1B0F" w:rsidP="009E6346">
        <w:pPr>
          <w:pStyle w:val="Footer"/>
          <w:framePr w:wrap="none" w:vAnchor="text" w:hAnchor="margin" w:xAlign="center" w:y="1"/>
          <w:rPr>
            <w:rStyle w:val="PageNumber"/>
            <w:rFonts w:ascii="Calibri" w:eastAsia="Calibri" w:hAnsi="Calibri" w:cs="Times New Roman"/>
            <w:sz w:val="22"/>
            <w:szCs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A</w:t>
        </w:r>
        <w:r>
          <w:rPr>
            <w:rStyle w:val="PageNumber"/>
          </w:rPr>
          <w:fldChar w:fldCharType="end"/>
        </w:r>
      </w:p>
    </w:sdtContent>
  </w:sdt>
  <w:p w14:paraId="55334D0F" w14:textId="2EB9E022" w:rsidR="003B1351" w:rsidRDefault="003B1351">
    <w:pPr>
      <w:pStyle w:val="Footer"/>
      <w:jc w:val="center"/>
      <w:rPr>
        <w:sz w:val="16"/>
      </w:rPr>
    </w:pPr>
  </w:p>
  <w:sdt>
    <w:sdtPr>
      <w:rPr>
        <w:rFonts w:ascii="Calibri" w:eastAsia="Calibri" w:hAnsi="Calibri" w:cs="Times New Roman"/>
        <w:sz w:val="16"/>
        <w:szCs w:val="22"/>
      </w:rPr>
      <w:id w:val="-1791032236"/>
      <w:docPartObj>
        <w:docPartGallery w:val="Page Numbers (Bottom of Page)"/>
        <w:docPartUnique/>
      </w:docPartObj>
    </w:sdtPr>
    <w:sdtEndPr>
      <w:rPr>
        <w:noProof/>
        <w:sz w:val="22"/>
      </w:rPr>
    </w:sdtEndPr>
    <w:sdtContent>
      <w:p w14:paraId="5313FECB" w14:textId="77777777" w:rsidR="003B1351" w:rsidRDefault="003B1351">
        <w:pPr>
          <w:pStyle w:val="Footer"/>
          <w:jc w:val="center"/>
          <w:rPr>
            <w:sz w:val="16"/>
          </w:rPr>
        </w:pPr>
      </w:p>
      <w:p w14:paraId="2E3E2F15" w14:textId="1DD755D1" w:rsidR="003B1351" w:rsidRPr="002A0800" w:rsidRDefault="003B1351" w:rsidP="009E6346">
        <w:pPr>
          <w:tabs>
            <w:tab w:val="center" w:pos="4140"/>
            <w:tab w:val="right" w:pos="9000"/>
          </w:tabs>
          <w:spacing w:after="0" w:line="240" w:lineRule="auto"/>
        </w:pPr>
        <w:r w:rsidRPr="00E015FD">
          <w:rPr>
            <w:rFonts w:ascii="Times New Roman" w:eastAsia="Times New Roman" w:hAnsi="Times New Roman"/>
            <w:b/>
            <w:noProof/>
            <w:sz w:val="16"/>
            <w:szCs w:val="16"/>
          </w:rPr>
          <w:t>Version 1.</w:t>
        </w:r>
        <w:r w:rsidR="001004A9">
          <w:rPr>
            <w:rFonts w:ascii="Times New Roman" w:eastAsia="Times New Roman" w:hAnsi="Times New Roman"/>
            <w:b/>
            <w:noProof/>
            <w:sz w:val="16"/>
            <w:szCs w:val="16"/>
          </w:rPr>
          <w:t>2</w:t>
        </w:r>
        <w:r w:rsidRPr="00E015FD">
          <w:rPr>
            <w:rFonts w:ascii="Times New Roman" w:eastAsia="Times New Roman" w:hAnsi="Times New Roman"/>
            <w:b/>
            <w:noProof/>
            <w:sz w:val="16"/>
            <w:szCs w:val="16"/>
          </w:rPr>
          <w:t xml:space="preserve">                                                                      </w:t>
        </w:r>
        <w:r>
          <w:rPr>
            <w:rFonts w:ascii="Times New Roman" w:eastAsia="Times New Roman" w:hAnsi="Times New Roman"/>
            <w:b/>
            <w:noProof/>
            <w:sz w:val="16"/>
            <w:szCs w:val="16"/>
          </w:rPr>
          <w:t xml:space="preserve">  </w:t>
        </w:r>
        <w:r>
          <w:rPr>
            <w:rFonts w:ascii="Times New Roman" w:eastAsia="Times New Roman" w:hAnsi="Times New Roman"/>
            <w:b/>
            <w:noProof/>
            <w:sz w:val="16"/>
            <w:szCs w:val="16"/>
          </w:rPr>
          <w:tab/>
        </w:r>
        <w:r>
          <w:rPr>
            <w:rFonts w:ascii="Times New Roman" w:eastAsia="Times New Roman" w:hAnsi="Times New Roman"/>
            <w:b/>
            <w:noProof/>
            <w:sz w:val="16"/>
            <w:szCs w:val="16"/>
          </w:rPr>
          <w:tab/>
          <w:t xml:space="preserve">     </w:t>
        </w:r>
        <w:r w:rsidRPr="00E015FD">
          <w:rPr>
            <w:rFonts w:ascii="Times New Roman" w:eastAsia="Times New Roman" w:hAnsi="Times New Roman"/>
            <w:b/>
            <w:noProof/>
            <w:sz w:val="16"/>
            <w:szCs w:val="16"/>
          </w:rPr>
          <w:t xml:space="preserve"> Copyright © 20</w:t>
        </w:r>
        <w:r w:rsidR="001004A9">
          <w:rPr>
            <w:rFonts w:ascii="Times New Roman" w:eastAsia="Times New Roman" w:hAnsi="Times New Roman"/>
            <w:b/>
            <w:noProof/>
            <w:sz w:val="16"/>
            <w:szCs w:val="16"/>
          </w:rPr>
          <w:t>2</w:t>
        </w:r>
        <w:r w:rsidRPr="00E015FD">
          <w:rPr>
            <w:rFonts w:ascii="Times New Roman" w:eastAsia="Times New Roman" w:hAnsi="Times New Roman"/>
            <w:b/>
            <w:noProof/>
            <w:sz w:val="16"/>
            <w:szCs w:val="16"/>
          </w:rPr>
          <w:t>3 by European Federation of Energy Traders (“EFET”)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A926" w14:textId="77777777" w:rsidR="00CF608E" w:rsidRDefault="00CF608E" w:rsidP="00FA2B37">
      <w:r>
        <w:separator/>
      </w:r>
    </w:p>
  </w:footnote>
  <w:footnote w:type="continuationSeparator" w:id="0">
    <w:p w14:paraId="2E2B4CCC" w14:textId="77777777" w:rsidR="00CF608E" w:rsidRDefault="00CF608E" w:rsidP="00FA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BB1B" w14:textId="082AE501" w:rsidR="00A57D3F" w:rsidRPr="002C0836" w:rsidRDefault="002C0836" w:rsidP="002C0836">
    <w:pPr>
      <w:pStyle w:val="Header"/>
      <w:jc w:val="right"/>
    </w:pPr>
    <w:r w:rsidRPr="000E0430">
      <w:rPr>
        <w:rFonts w:cs="Times New Roman"/>
        <w:sz w:val="20"/>
        <w:szCs w:val="20"/>
      </w:rPr>
      <w:t>Version 1.2/</w:t>
    </w:r>
    <w:proofErr w:type="spellStart"/>
    <w:r>
      <w:rPr>
        <w:sz w:val="20"/>
        <w:szCs w:val="20"/>
        <w:lang w:val="pl-PL"/>
      </w:rPr>
      <w:t>September</w:t>
    </w:r>
    <w:proofErr w:type="spellEnd"/>
    <w:r>
      <w:rPr>
        <w:sz w:val="20"/>
        <w:szCs w:val="20"/>
        <w:lang w:val="pl-PL"/>
      </w:rPr>
      <w:t xml:space="preserve"> 26,</w:t>
    </w:r>
    <w:r w:rsidRPr="00201B50">
      <w:rPr>
        <w:sz w:val="20"/>
        <w:szCs w:val="2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F17E" w14:textId="6D26E502" w:rsidR="00A57D3F" w:rsidRDefault="00A57D3F" w:rsidP="009E6346">
    <w:pPr>
      <w:pStyle w:val="Header"/>
      <w:jc w:val="right"/>
    </w:pPr>
    <w:r w:rsidRPr="000E0430">
      <w:rPr>
        <w:rFonts w:cs="Times New Roman"/>
        <w:sz w:val="20"/>
        <w:szCs w:val="20"/>
      </w:rPr>
      <w:t>Version 1.</w:t>
    </w:r>
    <w:r w:rsidR="00681FC7" w:rsidRPr="000E0430">
      <w:rPr>
        <w:rFonts w:cs="Times New Roman"/>
        <w:sz w:val="20"/>
        <w:szCs w:val="20"/>
      </w:rPr>
      <w:t>2</w:t>
    </w:r>
    <w:r w:rsidRPr="000E0430">
      <w:rPr>
        <w:rFonts w:cs="Times New Roman"/>
        <w:sz w:val="20"/>
        <w:szCs w:val="20"/>
      </w:rPr>
      <w:t>/</w:t>
    </w:r>
    <w:proofErr w:type="spellStart"/>
    <w:r w:rsidR="002C0836">
      <w:rPr>
        <w:sz w:val="20"/>
        <w:szCs w:val="20"/>
        <w:lang w:val="pl-PL"/>
      </w:rPr>
      <w:t>September</w:t>
    </w:r>
    <w:proofErr w:type="spellEnd"/>
    <w:r w:rsidR="002C0836">
      <w:rPr>
        <w:sz w:val="20"/>
        <w:szCs w:val="20"/>
        <w:lang w:val="pl-PL"/>
      </w:rPr>
      <w:t xml:space="preserve"> 26,</w:t>
    </w:r>
    <w:r w:rsidR="002C0836" w:rsidRPr="00201B50">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0AC1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BA00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82B2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ACED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1A5C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469C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A854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E6AF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9C5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6A9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51ACD"/>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063549A4"/>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129F1040"/>
    <w:multiLevelType w:val="hybridMultilevel"/>
    <w:tmpl w:val="67EE74FA"/>
    <w:lvl w:ilvl="0" w:tplc="7D5811D6">
      <w:start w:val="1"/>
      <w:numFmt w:val="decimal"/>
      <w:lvlText w:val="%1."/>
      <w:lvlJc w:val="left"/>
      <w:pPr>
        <w:ind w:left="862" w:hanging="360"/>
      </w:pPr>
      <w:rPr>
        <w:b w:val="0"/>
      </w:rPr>
    </w:lvl>
    <w:lvl w:ilvl="1" w:tplc="347E51EE">
      <w:start w:val="1"/>
      <w:numFmt w:val="lowerLetter"/>
      <w:lvlText w:val="(%2)"/>
      <w:lvlJc w:val="left"/>
      <w:pPr>
        <w:ind w:left="1582" w:hanging="360"/>
      </w:pPr>
      <w:rPr>
        <w:rFonts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131B2185"/>
    <w:multiLevelType w:val="hybridMultilevel"/>
    <w:tmpl w:val="5F1AC002"/>
    <w:lvl w:ilvl="0" w:tplc="C91A6D4C">
      <w:numFmt w:val="bullet"/>
      <w:lvlText w:val="-"/>
      <w:lvlJc w:val="left"/>
      <w:pPr>
        <w:ind w:left="5730" w:hanging="360"/>
      </w:pPr>
      <w:rPr>
        <w:rFonts w:ascii="Calibri" w:eastAsiaTheme="minorHAnsi" w:hAnsi="Calibri" w:cs="Calibri" w:hint="default"/>
      </w:rPr>
    </w:lvl>
    <w:lvl w:ilvl="1" w:tplc="04090003" w:tentative="1">
      <w:start w:val="1"/>
      <w:numFmt w:val="bullet"/>
      <w:lvlText w:val="o"/>
      <w:lvlJc w:val="left"/>
      <w:pPr>
        <w:ind w:left="6450" w:hanging="360"/>
      </w:pPr>
      <w:rPr>
        <w:rFonts w:ascii="Courier New" w:hAnsi="Courier New" w:cs="Courier New" w:hint="default"/>
      </w:rPr>
    </w:lvl>
    <w:lvl w:ilvl="2" w:tplc="04090005" w:tentative="1">
      <w:start w:val="1"/>
      <w:numFmt w:val="bullet"/>
      <w:lvlText w:val=""/>
      <w:lvlJc w:val="left"/>
      <w:pPr>
        <w:ind w:left="7170" w:hanging="360"/>
      </w:pPr>
      <w:rPr>
        <w:rFonts w:ascii="Wingdings" w:hAnsi="Wingdings" w:hint="default"/>
      </w:rPr>
    </w:lvl>
    <w:lvl w:ilvl="3" w:tplc="04090001" w:tentative="1">
      <w:start w:val="1"/>
      <w:numFmt w:val="bullet"/>
      <w:lvlText w:val=""/>
      <w:lvlJc w:val="left"/>
      <w:pPr>
        <w:ind w:left="7890" w:hanging="360"/>
      </w:pPr>
      <w:rPr>
        <w:rFonts w:ascii="Symbol" w:hAnsi="Symbol" w:hint="default"/>
      </w:rPr>
    </w:lvl>
    <w:lvl w:ilvl="4" w:tplc="04090003" w:tentative="1">
      <w:start w:val="1"/>
      <w:numFmt w:val="bullet"/>
      <w:lvlText w:val="o"/>
      <w:lvlJc w:val="left"/>
      <w:pPr>
        <w:ind w:left="8610" w:hanging="360"/>
      </w:pPr>
      <w:rPr>
        <w:rFonts w:ascii="Courier New" w:hAnsi="Courier New" w:cs="Courier New" w:hint="default"/>
      </w:rPr>
    </w:lvl>
    <w:lvl w:ilvl="5" w:tplc="04090005" w:tentative="1">
      <w:start w:val="1"/>
      <w:numFmt w:val="bullet"/>
      <w:lvlText w:val=""/>
      <w:lvlJc w:val="left"/>
      <w:pPr>
        <w:ind w:left="9330" w:hanging="360"/>
      </w:pPr>
      <w:rPr>
        <w:rFonts w:ascii="Wingdings" w:hAnsi="Wingdings" w:hint="default"/>
      </w:rPr>
    </w:lvl>
    <w:lvl w:ilvl="6" w:tplc="04090001" w:tentative="1">
      <w:start w:val="1"/>
      <w:numFmt w:val="bullet"/>
      <w:lvlText w:val=""/>
      <w:lvlJc w:val="left"/>
      <w:pPr>
        <w:ind w:left="10050" w:hanging="360"/>
      </w:pPr>
      <w:rPr>
        <w:rFonts w:ascii="Symbol" w:hAnsi="Symbol" w:hint="default"/>
      </w:rPr>
    </w:lvl>
    <w:lvl w:ilvl="7" w:tplc="04090003" w:tentative="1">
      <w:start w:val="1"/>
      <w:numFmt w:val="bullet"/>
      <w:lvlText w:val="o"/>
      <w:lvlJc w:val="left"/>
      <w:pPr>
        <w:ind w:left="10770" w:hanging="360"/>
      </w:pPr>
      <w:rPr>
        <w:rFonts w:ascii="Courier New" w:hAnsi="Courier New" w:cs="Courier New" w:hint="default"/>
      </w:rPr>
    </w:lvl>
    <w:lvl w:ilvl="8" w:tplc="04090005" w:tentative="1">
      <w:start w:val="1"/>
      <w:numFmt w:val="bullet"/>
      <w:lvlText w:val=""/>
      <w:lvlJc w:val="left"/>
      <w:pPr>
        <w:ind w:left="11490" w:hanging="360"/>
      </w:pPr>
      <w:rPr>
        <w:rFonts w:ascii="Wingdings" w:hAnsi="Wingdings" w:hint="default"/>
      </w:rPr>
    </w:lvl>
  </w:abstractNum>
  <w:abstractNum w:abstractNumId="14" w15:restartNumberingAfterBreak="0">
    <w:nsid w:val="161B2E3F"/>
    <w:multiLevelType w:val="multilevel"/>
    <w:tmpl w:val="DBB2D9F8"/>
    <w:lvl w:ilvl="0">
      <w:start w:val="1"/>
      <w:numFmt w:val="decimal"/>
      <w:lvlText w:val="%1."/>
      <w:lvlJc w:val="left"/>
      <w:pPr>
        <w:tabs>
          <w:tab w:val="num" w:pos="862"/>
        </w:tabs>
        <w:ind w:left="862" w:hanging="720"/>
      </w:pPr>
      <w:rPr>
        <w:rFonts w:hint="default"/>
        <w:b w:val="0"/>
        <w:caps w:val="0"/>
        <w:color w:val="010000"/>
        <w:u w:val="none"/>
      </w:rPr>
    </w:lvl>
    <w:lvl w:ilvl="1">
      <w:start w:val="1"/>
      <w:numFmt w:val="decimal"/>
      <w:isLgl/>
      <w:lvlText w:val="%1.%2"/>
      <w:lvlJc w:val="left"/>
      <w:pPr>
        <w:tabs>
          <w:tab w:val="num" w:pos="1440"/>
        </w:tabs>
        <w:ind w:left="1440" w:hanging="720"/>
      </w:pPr>
      <w:rPr>
        <w:rFonts w:hint="default"/>
        <w:color w:val="010000"/>
        <w:u w:val="none"/>
      </w:rPr>
    </w:lvl>
    <w:lvl w:ilvl="2">
      <w:start w:val="1"/>
      <w:numFmt w:val="lowerLetter"/>
      <w:lvlText w:val="(%3)"/>
      <w:lvlJc w:val="left"/>
      <w:pPr>
        <w:tabs>
          <w:tab w:val="num" w:pos="2160"/>
        </w:tabs>
        <w:ind w:left="2160" w:hanging="720"/>
      </w:pPr>
      <w:rPr>
        <w:rFonts w:hint="default"/>
        <w:b w:val="0"/>
        <w:i w:val="0"/>
        <w:caps w:val="0"/>
        <w:color w:val="010000"/>
        <w:u w:val="none"/>
      </w:rPr>
    </w:lvl>
    <w:lvl w:ilvl="3">
      <w:start w:val="1"/>
      <w:numFmt w:val="lowerRoman"/>
      <w:lvlText w:val="(%4)"/>
      <w:lvlJc w:val="left"/>
      <w:pPr>
        <w:tabs>
          <w:tab w:val="num" w:pos="2880"/>
        </w:tabs>
        <w:ind w:left="2880" w:hanging="720"/>
      </w:pPr>
      <w:rPr>
        <w:rFonts w:hint="default"/>
        <w:b w:val="0"/>
        <w:i w:val="0"/>
        <w:caps w:val="0"/>
        <w:color w:val="010000"/>
        <w:u w:val="none"/>
      </w:rPr>
    </w:lvl>
    <w:lvl w:ilvl="4">
      <w:start w:val="1"/>
      <w:numFmt w:val="upperLetter"/>
      <w:lvlText w:val="%5."/>
      <w:lvlJc w:val="left"/>
      <w:pPr>
        <w:tabs>
          <w:tab w:val="num" w:pos="3600"/>
        </w:tabs>
        <w:ind w:left="3600" w:hanging="720"/>
      </w:pPr>
      <w:rPr>
        <w:rFonts w:hint="default"/>
        <w:color w:val="010000"/>
        <w:u w:val="none"/>
      </w:rPr>
    </w:lvl>
    <w:lvl w:ilvl="5">
      <w:start w:val="1"/>
      <w:numFmt w:val="decimal"/>
      <w:lvlText w:val="(%6)"/>
      <w:lvlJc w:val="left"/>
      <w:pPr>
        <w:tabs>
          <w:tab w:val="num" w:pos="4320"/>
        </w:tabs>
        <w:ind w:left="4320" w:hanging="720"/>
      </w:pPr>
      <w:rPr>
        <w:rFonts w:hint="default"/>
        <w:color w:val="010000"/>
        <w:u w:val="none"/>
      </w:rPr>
    </w:lvl>
    <w:lvl w:ilvl="6">
      <w:start w:val="1"/>
      <w:numFmt w:val="lowerRoman"/>
      <w:lvlText w:val="(%7)"/>
      <w:lvlJc w:val="left"/>
      <w:pPr>
        <w:tabs>
          <w:tab w:val="num" w:pos="5040"/>
        </w:tabs>
        <w:ind w:left="5040" w:hanging="720"/>
      </w:pPr>
      <w:rPr>
        <w:rFonts w:hint="default"/>
        <w:color w:val="010000"/>
        <w:u w:val="none"/>
      </w:rPr>
    </w:lvl>
    <w:lvl w:ilvl="7">
      <w:start w:val="1"/>
      <w:numFmt w:val="lowerLetter"/>
      <w:lvlText w:val="(%8)"/>
      <w:lvlJc w:val="left"/>
      <w:pPr>
        <w:tabs>
          <w:tab w:val="num" w:pos="5760"/>
        </w:tabs>
        <w:ind w:left="5760" w:hanging="720"/>
      </w:pPr>
      <w:rPr>
        <w:rFonts w:hint="default"/>
        <w:color w:val="010000"/>
        <w:u w:val="none"/>
      </w:rPr>
    </w:lvl>
    <w:lvl w:ilvl="8">
      <w:start w:val="1"/>
      <w:numFmt w:val="lowerRoman"/>
      <w:lvlText w:val="(%9)"/>
      <w:lvlJc w:val="left"/>
      <w:pPr>
        <w:tabs>
          <w:tab w:val="num" w:pos="6480"/>
        </w:tabs>
        <w:ind w:left="6480" w:hanging="720"/>
      </w:pPr>
      <w:rPr>
        <w:rFonts w:hint="default"/>
        <w:color w:val="010000"/>
        <w:u w:val="none"/>
      </w:rPr>
    </w:lvl>
  </w:abstractNum>
  <w:abstractNum w:abstractNumId="15" w15:restartNumberingAfterBreak="0">
    <w:nsid w:val="1B030613"/>
    <w:multiLevelType w:val="hybridMultilevel"/>
    <w:tmpl w:val="ADB6A232"/>
    <w:lvl w:ilvl="0" w:tplc="CE2289A8">
      <w:start w:val="1"/>
      <w:numFmt w:val="lowerLetter"/>
      <w:lvlText w:val="%1)"/>
      <w:lvlJc w:val="left"/>
      <w:pPr>
        <w:ind w:left="720" w:hanging="360"/>
      </w:pPr>
      <w:rPr>
        <w:b w:val="0"/>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006DF2"/>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23FF2F84"/>
    <w:multiLevelType w:val="hybridMultilevel"/>
    <w:tmpl w:val="35CC641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24F61EAC"/>
    <w:multiLevelType w:val="hybridMultilevel"/>
    <w:tmpl w:val="D49E3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5E3B50"/>
    <w:multiLevelType w:val="hybridMultilevel"/>
    <w:tmpl w:val="81F64CFC"/>
    <w:lvl w:ilvl="0" w:tplc="7004EA38">
      <w:start w:val="3"/>
      <w:numFmt w:val="decimal"/>
      <w:lvlText w:val="%1."/>
      <w:lvlJc w:val="left"/>
      <w:pPr>
        <w:ind w:left="862" w:hanging="360"/>
      </w:pPr>
      <w:rPr>
        <w:rFonts w:ascii="Times New Roman" w:hAnsi="Times New Roman" w:cs="Times New Roman" w:hint="default"/>
        <w:b w:val="0"/>
        <w:sz w:val="20"/>
        <w:szCs w:val="20"/>
      </w:rPr>
    </w:lvl>
    <w:lvl w:ilvl="1" w:tplc="08090019" w:tentative="1">
      <w:start w:val="1"/>
      <w:numFmt w:val="lowerLetter"/>
      <w:lvlText w:val="%2."/>
      <w:lvlJc w:val="left"/>
      <w:pPr>
        <w:ind w:left="1582" w:hanging="360"/>
      </w:p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2AE13FFC"/>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A55A3D"/>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2F7F5E3D"/>
    <w:multiLevelType w:val="hybridMultilevel"/>
    <w:tmpl w:val="4224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BE1FEC"/>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5000765"/>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35774825"/>
    <w:multiLevelType w:val="hybridMultilevel"/>
    <w:tmpl w:val="59DEEABC"/>
    <w:lvl w:ilvl="0" w:tplc="D3A6332A">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28" w15:restartNumberingAfterBreak="0">
    <w:nsid w:val="38606804"/>
    <w:multiLevelType w:val="hybridMultilevel"/>
    <w:tmpl w:val="588C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AF56A0"/>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40D27300"/>
    <w:multiLevelType w:val="hybridMultilevel"/>
    <w:tmpl w:val="29BC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364CFC"/>
    <w:multiLevelType w:val="multilevel"/>
    <w:tmpl w:val="23140758"/>
    <w:name w:val="RS Standard"/>
    <w:lvl w:ilvl="0">
      <w:start w:val="1"/>
      <w:numFmt w:val="decimal"/>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32" w15:restartNumberingAfterBreak="0">
    <w:nsid w:val="4946514E"/>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51F026C5"/>
    <w:multiLevelType w:val="hybridMultilevel"/>
    <w:tmpl w:val="445AA588"/>
    <w:lvl w:ilvl="0" w:tplc="8E84D6B4">
      <w:numFmt w:val="bullet"/>
      <w:lvlText w:val="-"/>
      <w:lvlJc w:val="left"/>
      <w:pPr>
        <w:ind w:left="5370" w:hanging="360"/>
      </w:pPr>
      <w:rPr>
        <w:rFonts w:ascii="Calibri" w:eastAsiaTheme="minorHAnsi" w:hAnsi="Calibri" w:cs="Calibri" w:hint="default"/>
      </w:rPr>
    </w:lvl>
    <w:lvl w:ilvl="1" w:tplc="04090003" w:tentative="1">
      <w:start w:val="1"/>
      <w:numFmt w:val="bullet"/>
      <w:lvlText w:val="o"/>
      <w:lvlJc w:val="left"/>
      <w:pPr>
        <w:ind w:left="6090" w:hanging="360"/>
      </w:pPr>
      <w:rPr>
        <w:rFonts w:ascii="Courier New" w:hAnsi="Courier New" w:cs="Courier New" w:hint="default"/>
      </w:rPr>
    </w:lvl>
    <w:lvl w:ilvl="2" w:tplc="04090005" w:tentative="1">
      <w:start w:val="1"/>
      <w:numFmt w:val="bullet"/>
      <w:lvlText w:val=""/>
      <w:lvlJc w:val="left"/>
      <w:pPr>
        <w:ind w:left="6810" w:hanging="360"/>
      </w:pPr>
      <w:rPr>
        <w:rFonts w:ascii="Wingdings" w:hAnsi="Wingdings" w:hint="default"/>
      </w:rPr>
    </w:lvl>
    <w:lvl w:ilvl="3" w:tplc="04090001" w:tentative="1">
      <w:start w:val="1"/>
      <w:numFmt w:val="bullet"/>
      <w:lvlText w:val=""/>
      <w:lvlJc w:val="left"/>
      <w:pPr>
        <w:ind w:left="7530" w:hanging="360"/>
      </w:pPr>
      <w:rPr>
        <w:rFonts w:ascii="Symbol" w:hAnsi="Symbol" w:hint="default"/>
      </w:rPr>
    </w:lvl>
    <w:lvl w:ilvl="4" w:tplc="04090003" w:tentative="1">
      <w:start w:val="1"/>
      <w:numFmt w:val="bullet"/>
      <w:lvlText w:val="o"/>
      <w:lvlJc w:val="left"/>
      <w:pPr>
        <w:ind w:left="8250" w:hanging="360"/>
      </w:pPr>
      <w:rPr>
        <w:rFonts w:ascii="Courier New" w:hAnsi="Courier New" w:cs="Courier New" w:hint="default"/>
      </w:rPr>
    </w:lvl>
    <w:lvl w:ilvl="5" w:tplc="04090005" w:tentative="1">
      <w:start w:val="1"/>
      <w:numFmt w:val="bullet"/>
      <w:lvlText w:val=""/>
      <w:lvlJc w:val="left"/>
      <w:pPr>
        <w:ind w:left="8970" w:hanging="360"/>
      </w:pPr>
      <w:rPr>
        <w:rFonts w:ascii="Wingdings" w:hAnsi="Wingdings" w:hint="default"/>
      </w:rPr>
    </w:lvl>
    <w:lvl w:ilvl="6" w:tplc="04090001" w:tentative="1">
      <w:start w:val="1"/>
      <w:numFmt w:val="bullet"/>
      <w:lvlText w:val=""/>
      <w:lvlJc w:val="left"/>
      <w:pPr>
        <w:ind w:left="9690" w:hanging="360"/>
      </w:pPr>
      <w:rPr>
        <w:rFonts w:ascii="Symbol" w:hAnsi="Symbol" w:hint="default"/>
      </w:rPr>
    </w:lvl>
    <w:lvl w:ilvl="7" w:tplc="04090003" w:tentative="1">
      <w:start w:val="1"/>
      <w:numFmt w:val="bullet"/>
      <w:lvlText w:val="o"/>
      <w:lvlJc w:val="left"/>
      <w:pPr>
        <w:ind w:left="10410" w:hanging="360"/>
      </w:pPr>
      <w:rPr>
        <w:rFonts w:ascii="Courier New" w:hAnsi="Courier New" w:cs="Courier New" w:hint="default"/>
      </w:rPr>
    </w:lvl>
    <w:lvl w:ilvl="8" w:tplc="04090005" w:tentative="1">
      <w:start w:val="1"/>
      <w:numFmt w:val="bullet"/>
      <w:lvlText w:val=""/>
      <w:lvlJc w:val="left"/>
      <w:pPr>
        <w:ind w:left="11130" w:hanging="360"/>
      </w:pPr>
      <w:rPr>
        <w:rFonts w:ascii="Wingdings" w:hAnsi="Wingdings" w:hint="default"/>
      </w:rPr>
    </w:lvl>
  </w:abstractNum>
  <w:abstractNum w:abstractNumId="34" w15:restartNumberingAfterBreak="0">
    <w:nsid w:val="5E104D9F"/>
    <w:multiLevelType w:val="hybridMultilevel"/>
    <w:tmpl w:val="3E92B536"/>
    <w:lvl w:ilvl="0" w:tplc="2A00C15A">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C5B6F"/>
    <w:multiLevelType w:val="multilevel"/>
    <w:tmpl w:val="DBB2D9F8"/>
    <w:lvl w:ilvl="0">
      <w:start w:val="1"/>
      <w:numFmt w:val="decimal"/>
      <w:lvlText w:val="%1."/>
      <w:lvlJc w:val="left"/>
      <w:pPr>
        <w:tabs>
          <w:tab w:val="num" w:pos="862"/>
        </w:tabs>
        <w:ind w:left="862" w:hanging="720"/>
      </w:pPr>
      <w:rPr>
        <w:rFonts w:hint="default"/>
        <w:b w:val="0"/>
        <w:caps w:val="0"/>
        <w:color w:val="010000"/>
        <w:u w:val="none"/>
      </w:rPr>
    </w:lvl>
    <w:lvl w:ilvl="1">
      <w:start w:val="1"/>
      <w:numFmt w:val="decimal"/>
      <w:isLgl/>
      <w:lvlText w:val="%1.%2"/>
      <w:lvlJc w:val="left"/>
      <w:pPr>
        <w:tabs>
          <w:tab w:val="num" w:pos="1440"/>
        </w:tabs>
        <w:ind w:left="1440" w:hanging="720"/>
      </w:pPr>
      <w:rPr>
        <w:rFonts w:hint="default"/>
        <w:color w:val="010000"/>
        <w:u w:val="none"/>
      </w:rPr>
    </w:lvl>
    <w:lvl w:ilvl="2">
      <w:start w:val="1"/>
      <w:numFmt w:val="lowerLetter"/>
      <w:lvlText w:val="(%3)"/>
      <w:lvlJc w:val="left"/>
      <w:pPr>
        <w:tabs>
          <w:tab w:val="num" w:pos="2160"/>
        </w:tabs>
        <w:ind w:left="2160" w:hanging="720"/>
      </w:pPr>
      <w:rPr>
        <w:rFonts w:hint="default"/>
        <w:b w:val="0"/>
        <w:i w:val="0"/>
        <w:caps w:val="0"/>
        <w:color w:val="010000"/>
        <w:u w:val="none"/>
      </w:rPr>
    </w:lvl>
    <w:lvl w:ilvl="3">
      <w:start w:val="1"/>
      <w:numFmt w:val="lowerRoman"/>
      <w:lvlText w:val="(%4)"/>
      <w:lvlJc w:val="left"/>
      <w:pPr>
        <w:tabs>
          <w:tab w:val="num" w:pos="2880"/>
        </w:tabs>
        <w:ind w:left="2880" w:hanging="720"/>
      </w:pPr>
      <w:rPr>
        <w:rFonts w:hint="default"/>
        <w:b w:val="0"/>
        <w:i w:val="0"/>
        <w:caps w:val="0"/>
        <w:color w:val="010000"/>
        <w:u w:val="none"/>
      </w:rPr>
    </w:lvl>
    <w:lvl w:ilvl="4">
      <w:start w:val="1"/>
      <w:numFmt w:val="upperLetter"/>
      <w:lvlText w:val="%5."/>
      <w:lvlJc w:val="left"/>
      <w:pPr>
        <w:tabs>
          <w:tab w:val="num" w:pos="3600"/>
        </w:tabs>
        <w:ind w:left="3600" w:hanging="720"/>
      </w:pPr>
      <w:rPr>
        <w:rFonts w:hint="default"/>
        <w:color w:val="010000"/>
        <w:u w:val="none"/>
      </w:rPr>
    </w:lvl>
    <w:lvl w:ilvl="5">
      <w:start w:val="1"/>
      <w:numFmt w:val="decimal"/>
      <w:lvlText w:val="(%6)"/>
      <w:lvlJc w:val="left"/>
      <w:pPr>
        <w:tabs>
          <w:tab w:val="num" w:pos="4320"/>
        </w:tabs>
        <w:ind w:left="4320" w:hanging="720"/>
      </w:pPr>
      <w:rPr>
        <w:rFonts w:hint="default"/>
        <w:color w:val="010000"/>
        <w:u w:val="none"/>
      </w:rPr>
    </w:lvl>
    <w:lvl w:ilvl="6">
      <w:start w:val="1"/>
      <w:numFmt w:val="lowerRoman"/>
      <w:lvlText w:val="(%7)"/>
      <w:lvlJc w:val="left"/>
      <w:pPr>
        <w:tabs>
          <w:tab w:val="num" w:pos="5040"/>
        </w:tabs>
        <w:ind w:left="5040" w:hanging="720"/>
      </w:pPr>
      <w:rPr>
        <w:rFonts w:hint="default"/>
        <w:color w:val="010000"/>
        <w:u w:val="none"/>
      </w:rPr>
    </w:lvl>
    <w:lvl w:ilvl="7">
      <w:start w:val="1"/>
      <w:numFmt w:val="lowerLetter"/>
      <w:lvlText w:val="(%8)"/>
      <w:lvlJc w:val="left"/>
      <w:pPr>
        <w:tabs>
          <w:tab w:val="num" w:pos="5760"/>
        </w:tabs>
        <w:ind w:left="5760" w:hanging="720"/>
      </w:pPr>
      <w:rPr>
        <w:rFonts w:hint="default"/>
        <w:color w:val="010000"/>
        <w:u w:val="none"/>
      </w:rPr>
    </w:lvl>
    <w:lvl w:ilvl="8">
      <w:start w:val="1"/>
      <w:numFmt w:val="lowerRoman"/>
      <w:lvlText w:val="(%9)"/>
      <w:lvlJc w:val="left"/>
      <w:pPr>
        <w:tabs>
          <w:tab w:val="num" w:pos="6480"/>
        </w:tabs>
        <w:ind w:left="6480" w:hanging="720"/>
      </w:pPr>
      <w:rPr>
        <w:rFonts w:hint="default"/>
        <w:color w:val="010000"/>
        <w:u w:val="none"/>
      </w:rPr>
    </w:lvl>
  </w:abstractNum>
  <w:abstractNum w:abstractNumId="36" w15:restartNumberingAfterBreak="0">
    <w:nsid w:val="60DF22C6"/>
    <w:multiLevelType w:val="hybridMultilevel"/>
    <w:tmpl w:val="DA4EA146"/>
    <w:lvl w:ilvl="0" w:tplc="69C4036E">
      <w:start w:val="1"/>
      <w:numFmt w:val="bullet"/>
      <w:pStyle w:val="RSBulletedList"/>
      <w:lvlText w:val=""/>
      <w:lvlJc w:val="left"/>
      <w:pPr>
        <w:tabs>
          <w:tab w:val="num" w:pos="72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4D0E14"/>
    <w:multiLevelType w:val="hybridMultilevel"/>
    <w:tmpl w:val="2A0EE8C6"/>
    <w:lvl w:ilvl="0" w:tplc="AA24D656">
      <w:start w:val="1"/>
      <w:numFmt w:val="lowerLetter"/>
      <w:lvlText w:val="(%1)"/>
      <w:lvlJc w:val="left"/>
      <w:pPr>
        <w:ind w:left="1222" w:hanging="360"/>
      </w:pPr>
      <w:rPr>
        <w:rFonts w:hint="default"/>
      </w:rPr>
    </w:lvl>
    <w:lvl w:ilvl="1" w:tplc="04070019" w:tentative="1">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38" w15:restartNumberingAfterBreak="0">
    <w:nsid w:val="618A2699"/>
    <w:multiLevelType w:val="hybridMultilevel"/>
    <w:tmpl w:val="9602332A"/>
    <w:lvl w:ilvl="0" w:tplc="49BE550C">
      <w:start w:val="1"/>
      <w:numFmt w:val="decimal"/>
      <w:lvlText w:val="%1."/>
      <w:lvlJc w:val="left"/>
      <w:pPr>
        <w:ind w:left="862" w:hanging="360"/>
      </w:pPr>
      <w:rPr>
        <w:rFonts w:ascii="Times New Roman" w:hAnsi="Times New Roman" w:cs="Times New Roman"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2047A4"/>
    <w:multiLevelType w:val="hybridMultilevel"/>
    <w:tmpl w:val="68F4F26C"/>
    <w:lvl w:ilvl="0" w:tplc="836C23F8">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40" w15:restartNumberingAfterBreak="0">
    <w:nsid w:val="6DF10687"/>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75AC0AD0"/>
    <w:multiLevelType w:val="hybridMultilevel"/>
    <w:tmpl w:val="54187D9E"/>
    <w:lvl w:ilvl="0" w:tplc="8722B2C8">
      <w:start w:val="1"/>
      <w:numFmt w:val="lowerLetter"/>
      <w:lvlText w:val="%1)"/>
      <w:lvlJc w:val="left"/>
      <w:pPr>
        <w:ind w:left="1244" w:hanging="360"/>
      </w:pPr>
      <w:rPr>
        <w:rFonts w:hint="default"/>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42" w15:restartNumberingAfterBreak="0">
    <w:nsid w:val="781167F6"/>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9F458A6"/>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4" w15:restartNumberingAfterBreak="0">
    <w:nsid w:val="7B3C08B1"/>
    <w:multiLevelType w:val="multilevel"/>
    <w:tmpl w:val="DBB2D9F8"/>
    <w:lvl w:ilvl="0">
      <w:start w:val="1"/>
      <w:numFmt w:val="decimal"/>
      <w:lvlText w:val="%1."/>
      <w:lvlJc w:val="left"/>
      <w:pPr>
        <w:tabs>
          <w:tab w:val="num" w:pos="862"/>
        </w:tabs>
        <w:ind w:left="862" w:hanging="720"/>
      </w:pPr>
      <w:rPr>
        <w:rFonts w:hint="default"/>
        <w:b w:val="0"/>
        <w:caps w:val="0"/>
        <w:color w:val="010000"/>
        <w:u w:val="none"/>
      </w:rPr>
    </w:lvl>
    <w:lvl w:ilvl="1">
      <w:start w:val="1"/>
      <w:numFmt w:val="decimal"/>
      <w:isLgl/>
      <w:lvlText w:val="%1.%2"/>
      <w:lvlJc w:val="left"/>
      <w:pPr>
        <w:tabs>
          <w:tab w:val="num" w:pos="1440"/>
        </w:tabs>
        <w:ind w:left="1440" w:hanging="720"/>
      </w:pPr>
      <w:rPr>
        <w:rFonts w:hint="default"/>
        <w:color w:val="010000"/>
        <w:u w:val="none"/>
      </w:rPr>
    </w:lvl>
    <w:lvl w:ilvl="2">
      <w:start w:val="1"/>
      <w:numFmt w:val="lowerLetter"/>
      <w:lvlText w:val="(%3)"/>
      <w:lvlJc w:val="left"/>
      <w:pPr>
        <w:tabs>
          <w:tab w:val="num" w:pos="2160"/>
        </w:tabs>
        <w:ind w:left="2160" w:hanging="720"/>
      </w:pPr>
      <w:rPr>
        <w:rFonts w:hint="default"/>
        <w:b w:val="0"/>
        <w:i w:val="0"/>
        <w:caps w:val="0"/>
        <w:color w:val="010000"/>
        <w:u w:val="none"/>
      </w:rPr>
    </w:lvl>
    <w:lvl w:ilvl="3">
      <w:start w:val="1"/>
      <w:numFmt w:val="lowerRoman"/>
      <w:lvlText w:val="(%4)"/>
      <w:lvlJc w:val="left"/>
      <w:pPr>
        <w:tabs>
          <w:tab w:val="num" w:pos="2880"/>
        </w:tabs>
        <w:ind w:left="2880" w:hanging="720"/>
      </w:pPr>
      <w:rPr>
        <w:rFonts w:hint="default"/>
        <w:b w:val="0"/>
        <w:i w:val="0"/>
        <w:caps w:val="0"/>
        <w:color w:val="010000"/>
        <w:u w:val="none"/>
      </w:rPr>
    </w:lvl>
    <w:lvl w:ilvl="4">
      <w:start w:val="1"/>
      <w:numFmt w:val="upperLetter"/>
      <w:lvlText w:val="%5."/>
      <w:lvlJc w:val="left"/>
      <w:pPr>
        <w:tabs>
          <w:tab w:val="num" w:pos="3600"/>
        </w:tabs>
        <w:ind w:left="3600" w:hanging="720"/>
      </w:pPr>
      <w:rPr>
        <w:rFonts w:hint="default"/>
        <w:color w:val="010000"/>
        <w:u w:val="none"/>
      </w:rPr>
    </w:lvl>
    <w:lvl w:ilvl="5">
      <w:start w:val="1"/>
      <w:numFmt w:val="decimal"/>
      <w:lvlText w:val="(%6)"/>
      <w:lvlJc w:val="left"/>
      <w:pPr>
        <w:tabs>
          <w:tab w:val="num" w:pos="4320"/>
        </w:tabs>
        <w:ind w:left="4320" w:hanging="720"/>
      </w:pPr>
      <w:rPr>
        <w:rFonts w:hint="default"/>
        <w:color w:val="010000"/>
        <w:u w:val="none"/>
      </w:rPr>
    </w:lvl>
    <w:lvl w:ilvl="6">
      <w:start w:val="1"/>
      <w:numFmt w:val="lowerRoman"/>
      <w:lvlText w:val="(%7)"/>
      <w:lvlJc w:val="left"/>
      <w:pPr>
        <w:tabs>
          <w:tab w:val="num" w:pos="5040"/>
        </w:tabs>
        <w:ind w:left="5040" w:hanging="720"/>
      </w:pPr>
      <w:rPr>
        <w:rFonts w:hint="default"/>
        <w:color w:val="010000"/>
        <w:u w:val="none"/>
      </w:rPr>
    </w:lvl>
    <w:lvl w:ilvl="7">
      <w:start w:val="1"/>
      <w:numFmt w:val="lowerLetter"/>
      <w:lvlText w:val="(%8)"/>
      <w:lvlJc w:val="left"/>
      <w:pPr>
        <w:tabs>
          <w:tab w:val="num" w:pos="5760"/>
        </w:tabs>
        <w:ind w:left="5760" w:hanging="720"/>
      </w:pPr>
      <w:rPr>
        <w:rFonts w:hint="default"/>
        <w:color w:val="010000"/>
        <w:u w:val="none"/>
      </w:rPr>
    </w:lvl>
    <w:lvl w:ilvl="8">
      <w:start w:val="1"/>
      <w:numFmt w:val="lowerRoman"/>
      <w:lvlText w:val="(%9)"/>
      <w:lvlJc w:val="left"/>
      <w:pPr>
        <w:tabs>
          <w:tab w:val="num" w:pos="6480"/>
        </w:tabs>
        <w:ind w:left="6480" w:hanging="720"/>
      </w:pPr>
      <w:rPr>
        <w:rFonts w:hint="default"/>
        <w:color w:val="010000"/>
        <w:u w:val="none"/>
      </w:rPr>
    </w:lvl>
  </w:abstractNum>
  <w:abstractNum w:abstractNumId="45" w15:restartNumberingAfterBreak="0">
    <w:nsid w:val="7D2A7FAB"/>
    <w:multiLevelType w:val="hybridMultilevel"/>
    <w:tmpl w:val="B4162428"/>
    <w:lvl w:ilvl="0" w:tplc="7D5811D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1269434573">
    <w:abstractNumId w:val="27"/>
  </w:num>
  <w:num w:numId="2" w16cid:durableId="978143768">
    <w:abstractNumId w:val="33"/>
  </w:num>
  <w:num w:numId="3" w16cid:durableId="223957027">
    <w:abstractNumId w:val="13"/>
  </w:num>
  <w:num w:numId="4" w16cid:durableId="75371678">
    <w:abstractNumId w:val="39"/>
  </w:num>
  <w:num w:numId="5" w16cid:durableId="1467046585">
    <w:abstractNumId w:val="36"/>
  </w:num>
  <w:num w:numId="6" w16cid:durableId="346300129">
    <w:abstractNumId w:val="18"/>
  </w:num>
  <w:num w:numId="7" w16cid:durableId="490759349">
    <w:abstractNumId w:val="24"/>
  </w:num>
  <w:num w:numId="8" w16cid:durableId="2034527616">
    <w:abstractNumId w:val="34"/>
  </w:num>
  <w:num w:numId="9" w16cid:durableId="1970894129">
    <w:abstractNumId w:val="25"/>
  </w:num>
  <w:num w:numId="10" w16cid:durableId="1729526543">
    <w:abstractNumId w:val="9"/>
  </w:num>
  <w:num w:numId="11" w16cid:durableId="771122854">
    <w:abstractNumId w:val="7"/>
  </w:num>
  <w:num w:numId="12" w16cid:durableId="1046490085">
    <w:abstractNumId w:val="6"/>
  </w:num>
  <w:num w:numId="13" w16cid:durableId="1085883052">
    <w:abstractNumId w:val="5"/>
  </w:num>
  <w:num w:numId="14" w16cid:durableId="1382821575">
    <w:abstractNumId w:val="4"/>
  </w:num>
  <w:num w:numId="15" w16cid:durableId="1260916963">
    <w:abstractNumId w:val="8"/>
  </w:num>
  <w:num w:numId="16" w16cid:durableId="1893495218">
    <w:abstractNumId w:val="3"/>
  </w:num>
  <w:num w:numId="17" w16cid:durableId="1895315474">
    <w:abstractNumId w:val="2"/>
  </w:num>
  <w:num w:numId="18" w16cid:durableId="396904563">
    <w:abstractNumId w:val="1"/>
  </w:num>
  <w:num w:numId="19" w16cid:durableId="1058481353">
    <w:abstractNumId w:val="0"/>
  </w:num>
  <w:num w:numId="20" w16cid:durableId="1669672856">
    <w:abstractNumId w:val="31"/>
  </w:num>
  <w:num w:numId="21" w16cid:durableId="353846867">
    <w:abstractNumId w:val="35"/>
  </w:num>
  <w:num w:numId="22" w16cid:durableId="333800030">
    <w:abstractNumId w:val="17"/>
  </w:num>
  <w:num w:numId="23" w16cid:durableId="351108086">
    <w:abstractNumId w:val="12"/>
  </w:num>
  <w:num w:numId="24" w16cid:durableId="176622097">
    <w:abstractNumId w:val="32"/>
  </w:num>
  <w:num w:numId="25" w16cid:durableId="2080442563">
    <w:abstractNumId w:val="40"/>
  </w:num>
  <w:num w:numId="26" w16cid:durableId="15375437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960303">
    <w:abstractNumId w:val="21"/>
  </w:num>
  <w:num w:numId="28" w16cid:durableId="543635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3047988">
    <w:abstractNumId w:val="11"/>
  </w:num>
  <w:num w:numId="30" w16cid:durableId="15155320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562194">
    <w:abstractNumId w:val="43"/>
  </w:num>
  <w:num w:numId="32" w16cid:durableId="4621902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0931197">
    <w:abstractNumId w:val="16"/>
  </w:num>
  <w:num w:numId="34" w16cid:durableId="16968044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3074362">
    <w:abstractNumId w:val="42"/>
  </w:num>
  <w:num w:numId="36" w16cid:durableId="5380560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5817415">
    <w:abstractNumId w:val="23"/>
  </w:num>
  <w:num w:numId="38" w16cid:durableId="1215266559">
    <w:abstractNumId w:val="29"/>
  </w:num>
  <w:num w:numId="39" w16cid:durableId="1745417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8551616">
    <w:abstractNumId w:val="45"/>
  </w:num>
  <w:num w:numId="41" w16cid:durableId="15699939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5906581">
    <w:abstractNumId w:val="10"/>
  </w:num>
  <w:num w:numId="43" w16cid:durableId="1383823256">
    <w:abstractNumId w:val="38"/>
  </w:num>
  <w:num w:numId="44" w16cid:durableId="8191523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42579">
    <w:abstractNumId w:val="19"/>
  </w:num>
  <w:num w:numId="46" w16cid:durableId="1635912236">
    <w:abstractNumId w:val="26"/>
  </w:num>
  <w:num w:numId="47" w16cid:durableId="1135021780">
    <w:abstractNumId w:val="15"/>
  </w:num>
  <w:num w:numId="48" w16cid:durableId="280500093">
    <w:abstractNumId w:val="30"/>
  </w:num>
  <w:num w:numId="49" w16cid:durableId="2005695594">
    <w:abstractNumId w:val="28"/>
  </w:num>
  <w:num w:numId="50" w16cid:durableId="414782759">
    <w:abstractNumId w:val="22"/>
  </w:num>
  <w:num w:numId="51" w16cid:durableId="1231766901">
    <w:abstractNumId w:val="37"/>
  </w:num>
  <w:num w:numId="52" w16cid:durableId="88043255">
    <w:abstractNumId w:val="41"/>
  </w:num>
  <w:num w:numId="53" w16cid:durableId="1555116661">
    <w:abstractNumId w:val="14"/>
  </w:num>
  <w:num w:numId="54" w16cid:durableId="348289359">
    <w:abstractNumId w:val="44"/>
  </w:num>
  <w:num w:numId="55" w16cid:durableId="12533955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40"/>
    <w:rsid w:val="000164D0"/>
    <w:rsid w:val="0002312F"/>
    <w:rsid w:val="000236CA"/>
    <w:rsid w:val="00032546"/>
    <w:rsid w:val="00044A0A"/>
    <w:rsid w:val="00051579"/>
    <w:rsid w:val="0007002F"/>
    <w:rsid w:val="00073D38"/>
    <w:rsid w:val="0008310B"/>
    <w:rsid w:val="000A5E6D"/>
    <w:rsid w:val="000A72DC"/>
    <w:rsid w:val="000D5041"/>
    <w:rsid w:val="000D60E4"/>
    <w:rsid w:val="000E038C"/>
    <w:rsid w:val="000E0430"/>
    <w:rsid w:val="000E7F17"/>
    <w:rsid w:val="001004A9"/>
    <w:rsid w:val="001026EA"/>
    <w:rsid w:val="0011446F"/>
    <w:rsid w:val="00125078"/>
    <w:rsid w:val="00126E12"/>
    <w:rsid w:val="0012775C"/>
    <w:rsid w:val="00147C8F"/>
    <w:rsid w:val="00150A75"/>
    <w:rsid w:val="00160ABF"/>
    <w:rsid w:val="0016355C"/>
    <w:rsid w:val="001751FF"/>
    <w:rsid w:val="00185ABA"/>
    <w:rsid w:val="0018686B"/>
    <w:rsid w:val="001A1E6E"/>
    <w:rsid w:val="001B6466"/>
    <w:rsid w:val="001B6B29"/>
    <w:rsid w:val="001C1794"/>
    <w:rsid w:val="001E1DCD"/>
    <w:rsid w:val="001F6534"/>
    <w:rsid w:val="002201D0"/>
    <w:rsid w:val="00224550"/>
    <w:rsid w:val="00227734"/>
    <w:rsid w:val="00232094"/>
    <w:rsid w:val="00233579"/>
    <w:rsid w:val="00237FE8"/>
    <w:rsid w:val="00243815"/>
    <w:rsid w:val="00244D12"/>
    <w:rsid w:val="00246A0B"/>
    <w:rsid w:val="00246ECC"/>
    <w:rsid w:val="00266B86"/>
    <w:rsid w:val="0029200A"/>
    <w:rsid w:val="00294AEB"/>
    <w:rsid w:val="002A0800"/>
    <w:rsid w:val="002A2E69"/>
    <w:rsid w:val="002C0836"/>
    <w:rsid w:val="002D64AF"/>
    <w:rsid w:val="003019AA"/>
    <w:rsid w:val="003256A8"/>
    <w:rsid w:val="0035137F"/>
    <w:rsid w:val="00356073"/>
    <w:rsid w:val="00356CDD"/>
    <w:rsid w:val="00381BA9"/>
    <w:rsid w:val="0039653E"/>
    <w:rsid w:val="00396B74"/>
    <w:rsid w:val="003B1351"/>
    <w:rsid w:val="003C27BE"/>
    <w:rsid w:val="003C40A9"/>
    <w:rsid w:val="003C4104"/>
    <w:rsid w:val="003E7E12"/>
    <w:rsid w:val="003F6E35"/>
    <w:rsid w:val="00403DE3"/>
    <w:rsid w:val="0042637D"/>
    <w:rsid w:val="00431D2B"/>
    <w:rsid w:val="00442718"/>
    <w:rsid w:val="0046017A"/>
    <w:rsid w:val="004810EC"/>
    <w:rsid w:val="004A076B"/>
    <w:rsid w:val="004A4184"/>
    <w:rsid w:val="004B18B9"/>
    <w:rsid w:val="004B55D7"/>
    <w:rsid w:val="004B5E08"/>
    <w:rsid w:val="004E3773"/>
    <w:rsid w:val="004F3ED7"/>
    <w:rsid w:val="004F3F4C"/>
    <w:rsid w:val="00506029"/>
    <w:rsid w:val="0051660A"/>
    <w:rsid w:val="0051735F"/>
    <w:rsid w:val="00531159"/>
    <w:rsid w:val="005336F3"/>
    <w:rsid w:val="005637C6"/>
    <w:rsid w:val="00584CF7"/>
    <w:rsid w:val="00584FB7"/>
    <w:rsid w:val="00592DF8"/>
    <w:rsid w:val="005A0028"/>
    <w:rsid w:val="005A0E36"/>
    <w:rsid w:val="005B7E29"/>
    <w:rsid w:val="005C707B"/>
    <w:rsid w:val="005D1502"/>
    <w:rsid w:val="005D33AE"/>
    <w:rsid w:val="005F2479"/>
    <w:rsid w:val="005F3DC3"/>
    <w:rsid w:val="006178DC"/>
    <w:rsid w:val="00627634"/>
    <w:rsid w:val="00636C70"/>
    <w:rsid w:val="00637817"/>
    <w:rsid w:val="00650CF6"/>
    <w:rsid w:val="0066465C"/>
    <w:rsid w:val="00681FC7"/>
    <w:rsid w:val="006862B1"/>
    <w:rsid w:val="006A6FF5"/>
    <w:rsid w:val="006B1B0F"/>
    <w:rsid w:val="006B1CB7"/>
    <w:rsid w:val="006B6444"/>
    <w:rsid w:val="006C1B45"/>
    <w:rsid w:val="006C3033"/>
    <w:rsid w:val="006C4F96"/>
    <w:rsid w:val="006C7334"/>
    <w:rsid w:val="006F3840"/>
    <w:rsid w:val="007041A8"/>
    <w:rsid w:val="00707525"/>
    <w:rsid w:val="00721F15"/>
    <w:rsid w:val="007221D7"/>
    <w:rsid w:val="00727455"/>
    <w:rsid w:val="00735949"/>
    <w:rsid w:val="0073683F"/>
    <w:rsid w:val="00754D1C"/>
    <w:rsid w:val="0076317F"/>
    <w:rsid w:val="0077008A"/>
    <w:rsid w:val="0077037E"/>
    <w:rsid w:val="007748BD"/>
    <w:rsid w:val="007A6BCE"/>
    <w:rsid w:val="007B6FBA"/>
    <w:rsid w:val="007D08BF"/>
    <w:rsid w:val="007F3B2B"/>
    <w:rsid w:val="00802CE2"/>
    <w:rsid w:val="008050EF"/>
    <w:rsid w:val="008055EB"/>
    <w:rsid w:val="00810094"/>
    <w:rsid w:val="00827B45"/>
    <w:rsid w:val="00835681"/>
    <w:rsid w:val="00860322"/>
    <w:rsid w:val="00866A21"/>
    <w:rsid w:val="00877390"/>
    <w:rsid w:val="00877741"/>
    <w:rsid w:val="0088671E"/>
    <w:rsid w:val="008A38E2"/>
    <w:rsid w:val="008B5C25"/>
    <w:rsid w:val="008B64AD"/>
    <w:rsid w:val="008C5F67"/>
    <w:rsid w:val="008E383A"/>
    <w:rsid w:val="008E43FE"/>
    <w:rsid w:val="008E7FCC"/>
    <w:rsid w:val="008F0E65"/>
    <w:rsid w:val="008F56FD"/>
    <w:rsid w:val="008F5863"/>
    <w:rsid w:val="00903572"/>
    <w:rsid w:val="009044DC"/>
    <w:rsid w:val="0091358D"/>
    <w:rsid w:val="009138E7"/>
    <w:rsid w:val="00917311"/>
    <w:rsid w:val="00934657"/>
    <w:rsid w:val="009353FD"/>
    <w:rsid w:val="00943645"/>
    <w:rsid w:val="00946B23"/>
    <w:rsid w:val="0095032B"/>
    <w:rsid w:val="00980A45"/>
    <w:rsid w:val="009915BC"/>
    <w:rsid w:val="009A0062"/>
    <w:rsid w:val="009A3BDD"/>
    <w:rsid w:val="009C4B15"/>
    <w:rsid w:val="009E6346"/>
    <w:rsid w:val="009F7195"/>
    <w:rsid w:val="00A24DF0"/>
    <w:rsid w:val="00A34820"/>
    <w:rsid w:val="00A51816"/>
    <w:rsid w:val="00A57D3F"/>
    <w:rsid w:val="00A63EA4"/>
    <w:rsid w:val="00A64B29"/>
    <w:rsid w:val="00A778F3"/>
    <w:rsid w:val="00A91A0A"/>
    <w:rsid w:val="00A943A8"/>
    <w:rsid w:val="00AA26A1"/>
    <w:rsid w:val="00AB2BB8"/>
    <w:rsid w:val="00AC1F30"/>
    <w:rsid w:val="00AC46BE"/>
    <w:rsid w:val="00AD61F9"/>
    <w:rsid w:val="00AD7E7A"/>
    <w:rsid w:val="00AE16F5"/>
    <w:rsid w:val="00AE6D38"/>
    <w:rsid w:val="00AF0A4D"/>
    <w:rsid w:val="00B02E78"/>
    <w:rsid w:val="00B05070"/>
    <w:rsid w:val="00B1310B"/>
    <w:rsid w:val="00B1763F"/>
    <w:rsid w:val="00B24E87"/>
    <w:rsid w:val="00B32E37"/>
    <w:rsid w:val="00B37BB6"/>
    <w:rsid w:val="00B422D0"/>
    <w:rsid w:val="00B445FE"/>
    <w:rsid w:val="00B448B7"/>
    <w:rsid w:val="00B52C2D"/>
    <w:rsid w:val="00B63AC6"/>
    <w:rsid w:val="00B806BF"/>
    <w:rsid w:val="00B91385"/>
    <w:rsid w:val="00B9148E"/>
    <w:rsid w:val="00B948DF"/>
    <w:rsid w:val="00B95CF4"/>
    <w:rsid w:val="00BB7C0A"/>
    <w:rsid w:val="00BC3098"/>
    <w:rsid w:val="00BD4978"/>
    <w:rsid w:val="00BE100C"/>
    <w:rsid w:val="00BE40BC"/>
    <w:rsid w:val="00C11468"/>
    <w:rsid w:val="00C248C3"/>
    <w:rsid w:val="00C3013B"/>
    <w:rsid w:val="00C31EFD"/>
    <w:rsid w:val="00C379B7"/>
    <w:rsid w:val="00C429FD"/>
    <w:rsid w:val="00C435F8"/>
    <w:rsid w:val="00C474F4"/>
    <w:rsid w:val="00C57E98"/>
    <w:rsid w:val="00C7187A"/>
    <w:rsid w:val="00C95831"/>
    <w:rsid w:val="00CB2793"/>
    <w:rsid w:val="00CB2982"/>
    <w:rsid w:val="00CC5DF1"/>
    <w:rsid w:val="00CD408E"/>
    <w:rsid w:val="00CF5609"/>
    <w:rsid w:val="00CF608E"/>
    <w:rsid w:val="00CF6795"/>
    <w:rsid w:val="00D21D40"/>
    <w:rsid w:val="00D239AA"/>
    <w:rsid w:val="00D30E37"/>
    <w:rsid w:val="00D334F3"/>
    <w:rsid w:val="00D3459B"/>
    <w:rsid w:val="00D449C4"/>
    <w:rsid w:val="00D45151"/>
    <w:rsid w:val="00D5205A"/>
    <w:rsid w:val="00D5241E"/>
    <w:rsid w:val="00D53F1F"/>
    <w:rsid w:val="00D5724E"/>
    <w:rsid w:val="00D82E39"/>
    <w:rsid w:val="00D85F26"/>
    <w:rsid w:val="00D86271"/>
    <w:rsid w:val="00D97E1F"/>
    <w:rsid w:val="00DA2944"/>
    <w:rsid w:val="00DA64A8"/>
    <w:rsid w:val="00DA6B92"/>
    <w:rsid w:val="00DB6566"/>
    <w:rsid w:val="00DC54E3"/>
    <w:rsid w:val="00DF0B4C"/>
    <w:rsid w:val="00E013E0"/>
    <w:rsid w:val="00E04671"/>
    <w:rsid w:val="00E11399"/>
    <w:rsid w:val="00E22B0E"/>
    <w:rsid w:val="00E27C00"/>
    <w:rsid w:val="00E60019"/>
    <w:rsid w:val="00E603AC"/>
    <w:rsid w:val="00E61F54"/>
    <w:rsid w:val="00E714B7"/>
    <w:rsid w:val="00E75E0E"/>
    <w:rsid w:val="00E86619"/>
    <w:rsid w:val="00EC0CED"/>
    <w:rsid w:val="00EC603A"/>
    <w:rsid w:val="00EC7DA4"/>
    <w:rsid w:val="00ED2C06"/>
    <w:rsid w:val="00EE0127"/>
    <w:rsid w:val="00F068F0"/>
    <w:rsid w:val="00F141E2"/>
    <w:rsid w:val="00F16991"/>
    <w:rsid w:val="00F2228F"/>
    <w:rsid w:val="00F22AD1"/>
    <w:rsid w:val="00F5102F"/>
    <w:rsid w:val="00F62F8F"/>
    <w:rsid w:val="00F655A0"/>
    <w:rsid w:val="00F65BE7"/>
    <w:rsid w:val="00F942CF"/>
    <w:rsid w:val="00F97C40"/>
    <w:rsid w:val="00FA2B37"/>
    <w:rsid w:val="00FD26CB"/>
    <w:rsid w:val="00FE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E1D8B"/>
  <w15:docId w15:val="{84C7ECF6-5129-4648-8CE8-CD83637E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40"/>
    <w:pPr>
      <w:spacing w:after="200" w:line="276" w:lineRule="auto"/>
    </w:pPr>
    <w:rPr>
      <w:rFonts w:ascii="Calibri" w:eastAsia="Calibri" w:hAnsi="Calibri" w:cs="Times New Roman"/>
      <w:sz w:val="22"/>
      <w:szCs w:val="22"/>
    </w:rPr>
  </w:style>
  <w:style w:type="paragraph" w:styleId="Heading1">
    <w:name w:val="heading 1"/>
    <w:basedOn w:val="Normal"/>
    <w:link w:val="Heading1Char"/>
    <w:qFormat/>
    <w:rsid w:val="001C1794"/>
    <w:pPr>
      <w:spacing w:after="240" w:line="240" w:lineRule="auto"/>
      <w:jc w:val="center"/>
      <w:outlineLvl w:val="0"/>
    </w:pPr>
    <w:rPr>
      <w:rFonts w:ascii="Times New Roman" w:eastAsiaTheme="majorEastAsia" w:hAnsi="Times New Roman"/>
      <w:bCs/>
      <w:color w:val="000000"/>
      <w:sz w:val="20"/>
      <w:szCs w:val="28"/>
    </w:rPr>
  </w:style>
  <w:style w:type="paragraph" w:styleId="Heading2">
    <w:name w:val="heading 2"/>
    <w:basedOn w:val="Normal"/>
    <w:next w:val="RSBodyText"/>
    <w:link w:val="Heading2Char"/>
    <w:uiPriority w:val="9"/>
    <w:unhideWhenUsed/>
    <w:qFormat/>
    <w:rsid w:val="009A0062"/>
    <w:pPr>
      <w:numPr>
        <w:ilvl w:val="1"/>
        <w:numId w:val="20"/>
      </w:numPr>
      <w:spacing w:after="240" w:line="240" w:lineRule="auto"/>
      <w:outlineLvl w:val="1"/>
    </w:pPr>
    <w:rPr>
      <w:rFonts w:ascii="Times New Roman" w:eastAsiaTheme="majorEastAsia" w:hAnsi="Times New Roman"/>
      <w:bCs/>
      <w:color w:val="000000"/>
      <w:sz w:val="24"/>
      <w:szCs w:val="26"/>
    </w:rPr>
  </w:style>
  <w:style w:type="paragraph" w:styleId="Heading3">
    <w:name w:val="heading 3"/>
    <w:basedOn w:val="Normal"/>
    <w:next w:val="RSBodyText"/>
    <w:link w:val="Heading3Char"/>
    <w:uiPriority w:val="9"/>
    <w:unhideWhenUsed/>
    <w:qFormat/>
    <w:rsid w:val="009A0062"/>
    <w:pPr>
      <w:numPr>
        <w:ilvl w:val="2"/>
        <w:numId w:val="20"/>
      </w:numPr>
      <w:spacing w:after="240" w:line="240" w:lineRule="auto"/>
      <w:outlineLvl w:val="2"/>
    </w:pPr>
    <w:rPr>
      <w:rFonts w:ascii="Times New Roman" w:eastAsiaTheme="majorEastAsia" w:hAnsi="Times New Roman"/>
      <w:bCs/>
      <w:color w:val="000000"/>
      <w:sz w:val="24"/>
      <w:szCs w:val="24"/>
    </w:rPr>
  </w:style>
  <w:style w:type="paragraph" w:styleId="Heading4">
    <w:name w:val="heading 4"/>
    <w:basedOn w:val="Normal"/>
    <w:next w:val="RSBodyText"/>
    <w:link w:val="Heading4Char"/>
    <w:uiPriority w:val="9"/>
    <w:unhideWhenUsed/>
    <w:qFormat/>
    <w:rsid w:val="009A0062"/>
    <w:pPr>
      <w:numPr>
        <w:ilvl w:val="3"/>
        <w:numId w:val="20"/>
      </w:numPr>
      <w:spacing w:after="240" w:line="240" w:lineRule="auto"/>
      <w:outlineLvl w:val="3"/>
    </w:pPr>
    <w:rPr>
      <w:rFonts w:ascii="Times New Roman" w:eastAsiaTheme="majorEastAsia" w:hAnsi="Times New Roman"/>
      <w:bCs/>
      <w:iCs/>
      <w:color w:val="000000"/>
      <w:sz w:val="24"/>
      <w:szCs w:val="24"/>
    </w:rPr>
  </w:style>
  <w:style w:type="paragraph" w:styleId="Heading5">
    <w:name w:val="heading 5"/>
    <w:basedOn w:val="Normal"/>
    <w:next w:val="RSBodyText"/>
    <w:link w:val="Heading5Char"/>
    <w:uiPriority w:val="9"/>
    <w:unhideWhenUsed/>
    <w:qFormat/>
    <w:rsid w:val="009A0062"/>
    <w:pPr>
      <w:numPr>
        <w:ilvl w:val="4"/>
        <w:numId w:val="20"/>
      </w:numPr>
      <w:spacing w:after="240" w:line="240" w:lineRule="auto"/>
      <w:outlineLvl w:val="4"/>
    </w:pPr>
    <w:rPr>
      <w:rFonts w:ascii="Times New Roman" w:eastAsiaTheme="majorEastAsia" w:hAnsi="Times New Roman"/>
      <w:color w:val="000000"/>
      <w:sz w:val="24"/>
      <w:szCs w:val="24"/>
    </w:rPr>
  </w:style>
  <w:style w:type="paragraph" w:styleId="Heading6">
    <w:name w:val="heading 6"/>
    <w:basedOn w:val="Normal"/>
    <w:next w:val="RSBodyText"/>
    <w:link w:val="Heading6Char"/>
    <w:uiPriority w:val="9"/>
    <w:semiHidden/>
    <w:unhideWhenUsed/>
    <w:qFormat/>
    <w:rsid w:val="009A0062"/>
    <w:pPr>
      <w:numPr>
        <w:ilvl w:val="5"/>
        <w:numId w:val="20"/>
      </w:numPr>
      <w:spacing w:after="240" w:line="240" w:lineRule="auto"/>
      <w:outlineLvl w:val="5"/>
    </w:pPr>
    <w:rPr>
      <w:rFonts w:ascii="Times New Roman" w:eastAsiaTheme="majorEastAsia" w:hAnsi="Times New Roman"/>
      <w:iCs/>
      <w:color w:val="000000"/>
      <w:sz w:val="24"/>
      <w:szCs w:val="24"/>
    </w:rPr>
  </w:style>
  <w:style w:type="paragraph" w:styleId="Heading7">
    <w:name w:val="heading 7"/>
    <w:basedOn w:val="Normal"/>
    <w:next w:val="RSBodyText"/>
    <w:link w:val="Heading7Char"/>
    <w:uiPriority w:val="9"/>
    <w:semiHidden/>
    <w:unhideWhenUsed/>
    <w:qFormat/>
    <w:rsid w:val="009A0062"/>
    <w:pPr>
      <w:numPr>
        <w:ilvl w:val="6"/>
        <w:numId w:val="20"/>
      </w:numPr>
      <w:spacing w:after="240" w:line="240" w:lineRule="auto"/>
      <w:outlineLvl w:val="6"/>
    </w:pPr>
    <w:rPr>
      <w:rFonts w:ascii="Times New Roman" w:eastAsiaTheme="majorEastAsia" w:hAnsi="Times New Roman"/>
      <w:iCs/>
      <w:color w:val="000000"/>
      <w:sz w:val="24"/>
      <w:szCs w:val="24"/>
    </w:rPr>
  </w:style>
  <w:style w:type="paragraph" w:styleId="Heading8">
    <w:name w:val="heading 8"/>
    <w:basedOn w:val="Normal"/>
    <w:next w:val="RSBodyText"/>
    <w:link w:val="Heading8Char"/>
    <w:uiPriority w:val="9"/>
    <w:semiHidden/>
    <w:unhideWhenUsed/>
    <w:qFormat/>
    <w:rsid w:val="009A0062"/>
    <w:pPr>
      <w:numPr>
        <w:ilvl w:val="7"/>
        <w:numId w:val="20"/>
      </w:numPr>
      <w:spacing w:after="240" w:line="240" w:lineRule="auto"/>
      <w:outlineLvl w:val="7"/>
    </w:pPr>
    <w:rPr>
      <w:rFonts w:ascii="Times New Roman" w:eastAsiaTheme="majorEastAsia" w:hAnsi="Times New Roman"/>
      <w:color w:val="000000"/>
      <w:sz w:val="24"/>
      <w:szCs w:val="20"/>
    </w:rPr>
  </w:style>
  <w:style w:type="paragraph" w:styleId="Heading9">
    <w:name w:val="heading 9"/>
    <w:basedOn w:val="Normal"/>
    <w:next w:val="RSBodyText"/>
    <w:link w:val="Heading9Char"/>
    <w:uiPriority w:val="9"/>
    <w:semiHidden/>
    <w:unhideWhenUsed/>
    <w:qFormat/>
    <w:rsid w:val="009A0062"/>
    <w:pPr>
      <w:numPr>
        <w:ilvl w:val="8"/>
        <w:numId w:val="20"/>
      </w:numPr>
      <w:spacing w:after="240" w:line="240" w:lineRule="auto"/>
      <w:outlineLvl w:val="8"/>
    </w:pPr>
    <w:rPr>
      <w:rFonts w:ascii="Times New Roman" w:eastAsiaTheme="majorEastAsia" w:hAnsi="Times New Roman"/>
      <w:i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B37"/>
    <w:pPr>
      <w:tabs>
        <w:tab w:val="center" w:pos="4680"/>
        <w:tab w:val="right" w:pos="9360"/>
      </w:tabs>
      <w:spacing w:after="0" w:line="240" w:lineRule="auto"/>
    </w:pPr>
    <w:rPr>
      <w:rFonts w:ascii="Times New Roman" w:eastAsiaTheme="minorHAnsi" w:hAnsi="Times New Roman" w:cstheme="minorBidi"/>
      <w:sz w:val="24"/>
      <w:szCs w:val="24"/>
    </w:rPr>
  </w:style>
  <w:style w:type="character" w:customStyle="1" w:styleId="HeaderChar">
    <w:name w:val="Header Char"/>
    <w:basedOn w:val="DefaultParagraphFont"/>
    <w:link w:val="Header"/>
    <w:uiPriority w:val="99"/>
    <w:rsid w:val="00B52C2D"/>
  </w:style>
  <w:style w:type="paragraph" w:styleId="Footer">
    <w:name w:val="footer"/>
    <w:basedOn w:val="Normal"/>
    <w:link w:val="FooterChar"/>
    <w:uiPriority w:val="99"/>
    <w:rsid w:val="00FA2B37"/>
    <w:pPr>
      <w:tabs>
        <w:tab w:val="center" w:pos="4680"/>
        <w:tab w:val="right" w:pos="9360"/>
      </w:tabs>
      <w:spacing w:after="0" w:line="240" w:lineRule="auto"/>
    </w:pPr>
    <w:rPr>
      <w:rFonts w:ascii="Times New Roman" w:eastAsiaTheme="minorHAnsi" w:hAnsi="Times New Roman" w:cstheme="minorBidi"/>
      <w:sz w:val="24"/>
      <w:szCs w:val="24"/>
    </w:rPr>
  </w:style>
  <w:style w:type="character" w:customStyle="1" w:styleId="FooterChar">
    <w:name w:val="Footer Char"/>
    <w:basedOn w:val="DefaultParagraphFont"/>
    <w:link w:val="Footer"/>
    <w:uiPriority w:val="99"/>
    <w:rsid w:val="00B52C2D"/>
  </w:style>
  <w:style w:type="paragraph" w:styleId="ListParagraph">
    <w:name w:val="List Paragraph"/>
    <w:basedOn w:val="Normal"/>
    <w:uiPriority w:val="34"/>
    <w:semiHidden/>
    <w:rsid w:val="00FD26CB"/>
    <w:pPr>
      <w:spacing w:after="0" w:line="240" w:lineRule="auto"/>
      <w:ind w:left="720"/>
      <w:contextualSpacing/>
    </w:pPr>
    <w:rPr>
      <w:rFonts w:ascii="Times New Roman" w:eastAsiaTheme="minorHAnsi" w:hAnsi="Times New Roman" w:cstheme="minorBidi"/>
      <w:sz w:val="24"/>
      <w:szCs w:val="24"/>
    </w:rPr>
  </w:style>
  <w:style w:type="paragraph" w:customStyle="1" w:styleId="RSBlockText">
    <w:name w:val="RS Block Text"/>
    <w:basedOn w:val="Normal"/>
    <w:link w:val="RSBlockTextChar"/>
    <w:qFormat/>
    <w:rsid w:val="00F141E2"/>
    <w:pPr>
      <w:spacing w:after="240" w:line="240" w:lineRule="auto"/>
      <w:jc w:val="both"/>
    </w:pPr>
    <w:rPr>
      <w:rFonts w:ascii="Times New Roman" w:eastAsiaTheme="minorHAnsi" w:hAnsi="Times New Roman" w:cstheme="minorBidi"/>
      <w:sz w:val="24"/>
      <w:szCs w:val="24"/>
    </w:r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uiPriority w:val="99"/>
    <w:qFormat/>
    <w:rsid w:val="00F141E2"/>
    <w:pPr>
      <w:spacing w:after="240" w:line="240" w:lineRule="auto"/>
    </w:pPr>
    <w:rPr>
      <w:rFonts w:ascii="Times New Roman" w:eastAsiaTheme="minorHAnsi" w:hAnsi="Times New Roman" w:cstheme="minorBidi"/>
      <w:sz w:val="24"/>
      <w:szCs w:val="24"/>
    </w:rPr>
  </w:style>
  <w:style w:type="character" w:customStyle="1" w:styleId="RSBodyTextChar">
    <w:name w:val="RS Body Text Char"/>
    <w:basedOn w:val="DefaultParagraphFont"/>
    <w:link w:val="RSBodyText"/>
    <w:uiPriority w:val="99"/>
    <w:rsid w:val="00F141E2"/>
  </w:style>
  <w:style w:type="paragraph" w:customStyle="1" w:styleId="RSBodyText15">
    <w:name w:val="RS Body Text 1.5"/>
    <w:basedOn w:val="Normal"/>
    <w:qFormat/>
    <w:rsid w:val="000E038C"/>
    <w:pPr>
      <w:spacing w:after="360" w:line="240" w:lineRule="auto"/>
    </w:pPr>
    <w:rPr>
      <w:rFonts w:ascii="Times New Roman" w:eastAsiaTheme="minorHAnsi" w:hAnsi="Times New Roman" w:cstheme="minorBidi"/>
      <w:sz w:val="24"/>
      <w:szCs w:val="24"/>
    </w:rPr>
  </w:style>
  <w:style w:type="paragraph" w:customStyle="1" w:styleId="RSBodyText15Inch">
    <w:name w:val="RS Body Text 1.5 Inch"/>
    <w:basedOn w:val="Normal"/>
    <w:qFormat/>
    <w:rsid w:val="000E038C"/>
    <w:pPr>
      <w:spacing w:after="360" w:line="240" w:lineRule="auto"/>
      <w:ind w:firstLine="1440"/>
    </w:pPr>
    <w:rPr>
      <w:rFonts w:ascii="Times New Roman" w:eastAsiaTheme="minorHAnsi" w:hAnsi="Times New Roman" w:cstheme="minorBidi"/>
      <w:sz w:val="24"/>
      <w:szCs w:val="24"/>
    </w:rPr>
  </w:style>
  <w:style w:type="paragraph" w:customStyle="1" w:styleId="RSBodyTextDbl">
    <w:name w:val="RS Body Text Dbl"/>
    <w:basedOn w:val="Normal"/>
    <w:qFormat/>
    <w:rsid w:val="000E038C"/>
    <w:pPr>
      <w:spacing w:after="480" w:line="240" w:lineRule="auto"/>
    </w:pPr>
    <w:rPr>
      <w:rFonts w:ascii="Times New Roman" w:eastAsiaTheme="minorHAnsi" w:hAnsi="Times New Roman" w:cstheme="minorBidi"/>
      <w:sz w:val="24"/>
      <w:szCs w:val="24"/>
    </w:rPr>
  </w:style>
  <w:style w:type="paragraph" w:customStyle="1" w:styleId="RSBodyTextDblInch">
    <w:name w:val="RS Body Text Dbl Inch"/>
    <w:basedOn w:val="Normal"/>
    <w:qFormat/>
    <w:rsid w:val="000E038C"/>
    <w:pPr>
      <w:spacing w:after="480" w:line="240" w:lineRule="auto"/>
      <w:ind w:firstLine="1440"/>
    </w:pPr>
    <w:rPr>
      <w:rFonts w:ascii="Times New Roman" w:eastAsiaTheme="minorHAnsi" w:hAnsi="Times New Roman" w:cstheme="minorBidi"/>
      <w:sz w:val="24"/>
      <w:szCs w:val="24"/>
    </w:rPr>
  </w:style>
  <w:style w:type="paragraph" w:customStyle="1" w:styleId="RSBodyTextFull">
    <w:name w:val="RS Body Text Full"/>
    <w:basedOn w:val="Normal"/>
    <w:qFormat/>
    <w:rsid w:val="000E038C"/>
    <w:pPr>
      <w:spacing w:after="240" w:line="240" w:lineRule="auto"/>
      <w:jc w:val="both"/>
    </w:pPr>
    <w:rPr>
      <w:rFonts w:ascii="Times New Roman" w:eastAsiaTheme="minorHAnsi" w:hAnsi="Times New Roman" w:cstheme="minorBidi"/>
      <w:sz w:val="24"/>
      <w:szCs w:val="24"/>
    </w:rPr>
  </w:style>
  <w:style w:type="paragraph" w:customStyle="1" w:styleId="RSBodyTextInch">
    <w:name w:val="RS Body Text Inch"/>
    <w:basedOn w:val="Normal"/>
    <w:qFormat/>
    <w:rsid w:val="000E038C"/>
    <w:pPr>
      <w:spacing w:after="240" w:line="240" w:lineRule="auto"/>
      <w:ind w:firstLine="1440"/>
    </w:pPr>
    <w:rPr>
      <w:rFonts w:ascii="Times New Roman" w:eastAsiaTheme="minorHAnsi" w:hAnsi="Times New Roman" w:cstheme="minorBidi"/>
      <w:sz w:val="24"/>
      <w:szCs w:val="24"/>
    </w:rPr>
  </w:style>
  <w:style w:type="paragraph" w:customStyle="1" w:styleId="RSDblQuote">
    <w:name w:val="RS Dbl Quote"/>
    <w:basedOn w:val="Normal"/>
    <w:qFormat/>
    <w:rsid w:val="000E038C"/>
    <w:pPr>
      <w:spacing w:after="480" w:line="240" w:lineRule="auto"/>
      <w:ind w:left="720" w:right="720"/>
    </w:pPr>
    <w:rPr>
      <w:rFonts w:ascii="Times New Roman" w:eastAsiaTheme="minorHAnsi" w:hAnsi="Times New Roman" w:cstheme="minorBidi"/>
      <w:sz w:val="24"/>
      <w:szCs w:val="24"/>
    </w:rPr>
  </w:style>
  <w:style w:type="paragraph" w:customStyle="1" w:styleId="RSQuote">
    <w:name w:val="RS Quote"/>
    <w:basedOn w:val="Normal"/>
    <w:qFormat/>
    <w:rsid w:val="000E038C"/>
    <w:pPr>
      <w:spacing w:after="240" w:line="240" w:lineRule="auto"/>
      <w:ind w:left="720" w:right="720"/>
    </w:pPr>
    <w:rPr>
      <w:rFonts w:ascii="Times New Roman" w:eastAsiaTheme="minorHAnsi" w:hAnsi="Times New Roman" w:cstheme="minorBidi"/>
      <w:sz w:val="24"/>
      <w:szCs w:val="24"/>
    </w:rPr>
  </w:style>
  <w:style w:type="paragraph" w:customStyle="1" w:styleId="RSSign">
    <w:name w:val="RS Sign"/>
    <w:basedOn w:val="Normal"/>
    <w:qFormat/>
    <w:rsid w:val="000E038C"/>
    <w:pPr>
      <w:keepNext/>
      <w:keepLines/>
      <w:tabs>
        <w:tab w:val="right" w:pos="9360"/>
      </w:tabs>
      <w:spacing w:after="240" w:line="240" w:lineRule="auto"/>
      <w:ind w:left="4680"/>
    </w:pPr>
    <w:rPr>
      <w:rFonts w:ascii="Times New Roman" w:eastAsiaTheme="minorHAnsi" w:hAnsi="Times New Roman" w:cstheme="minorBidi"/>
      <w:sz w:val="24"/>
      <w:szCs w:val="24"/>
    </w:rPr>
  </w:style>
  <w:style w:type="paragraph" w:customStyle="1" w:styleId="RSTableText">
    <w:name w:val="RS Table Text"/>
    <w:basedOn w:val="Normal"/>
    <w:qFormat/>
    <w:rsid w:val="000E038C"/>
    <w:pPr>
      <w:spacing w:after="0" w:line="240" w:lineRule="auto"/>
    </w:pPr>
    <w:rPr>
      <w:rFonts w:ascii="Times New Roman" w:eastAsiaTheme="minorHAnsi" w:hAnsi="Times New Roman" w:cstheme="minorBidi"/>
      <w:sz w:val="24"/>
      <w:szCs w:val="24"/>
    </w:rPr>
  </w:style>
  <w:style w:type="paragraph" w:customStyle="1" w:styleId="RSTitle">
    <w:name w:val="RS Title"/>
    <w:basedOn w:val="Normal"/>
    <w:next w:val="RSBodyText"/>
    <w:qFormat/>
    <w:rsid w:val="000E038C"/>
    <w:pPr>
      <w:keepNext/>
      <w:keepLines/>
      <w:spacing w:after="240" w:line="240" w:lineRule="auto"/>
      <w:jc w:val="center"/>
      <w:outlineLvl w:val="0"/>
    </w:pPr>
    <w:rPr>
      <w:rFonts w:ascii="Times New Roman" w:eastAsiaTheme="minorHAnsi" w:hAnsi="Times New Roman" w:cstheme="minorBidi"/>
      <w:b/>
      <w:sz w:val="24"/>
      <w:szCs w:val="24"/>
      <w:u w:val="single"/>
    </w:rPr>
  </w:style>
  <w:style w:type="paragraph" w:customStyle="1" w:styleId="RSBulletedList">
    <w:name w:val="RS Bulleted List"/>
    <w:basedOn w:val="Normal"/>
    <w:rsid w:val="00827B45"/>
    <w:pPr>
      <w:numPr>
        <w:numId w:val="5"/>
      </w:numPr>
      <w:spacing w:after="0" w:line="240" w:lineRule="auto"/>
      <w:contextualSpacing/>
    </w:pPr>
    <w:rPr>
      <w:rFonts w:ascii="Times New Roman" w:eastAsiaTheme="minorHAnsi" w:hAnsi="Times New Roman" w:cstheme="minorBidi"/>
      <w:sz w:val="24"/>
      <w:szCs w:val="24"/>
    </w:r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line="240" w:lineRule="auto"/>
    </w:pPr>
    <w:rPr>
      <w:rFonts w:ascii="Times New Roman" w:eastAsiaTheme="minorHAnsi" w:hAnsi="Times New Roman" w:cstheme="minorBidi"/>
      <w:sz w:val="24"/>
      <w:szCs w:val="24"/>
    </w:r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0" w:line="240" w:lineRule="auto"/>
      <w:ind w:left="1152" w:right="1152"/>
    </w:pPr>
    <w:rPr>
      <w:rFonts w:ascii="Times New Roman" w:eastAsiaTheme="minorEastAsia" w:hAnsi="Times New Roman" w:cstheme="minorBidi"/>
      <w:i/>
      <w:iCs/>
      <w:color w:val="4F81BD" w:themeColor="accent1"/>
      <w:sz w:val="24"/>
      <w:szCs w:val="24"/>
    </w:rPr>
  </w:style>
  <w:style w:type="paragraph" w:styleId="EnvelopeAddress">
    <w:name w:val="envelope address"/>
    <w:basedOn w:val="Normal"/>
    <w:uiPriority w:val="99"/>
    <w:semiHidden/>
    <w:rsid w:val="00B52C2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rsid w:val="00B52C2D"/>
    <w:pPr>
      <w:spacing w:after="0" w:line="240" w:lineRule="auto"/>
    </w:pPr>
    <w:rPr>
      <w:rFonts w:ascii="Times New Roman" w:eastAsiaTheme="majorEastAsia" w:hAnsi="Times New Roman" w:cstheme="majorBidi"/>
      <w:sz w:val="20"/>
      <w:szCs w:val="20"/>
    </w:rPr>
  </w:style>
  <w:style w:type="character" w:customStyle="1" w:styleId="Heading1Char">
    <w:name w:val="Heading 1 Char"/>
    <w:basedOn w:val="DefaultParagraphFont"/>
    <w:link w:val="Heading1"/>
    <w:rsid w:val="001C1794"/>
    <w:rPr>
      <w:rFonts w:eastAsiaTheme="majorEastAsia" w:cs="Times New Roman"/>
      <w:bCs/>
      <w:color w:val="000000"/>
      <w:sz w:val="20"/>
      <w:szCs w:val="28"/>
    </w:rPr>
  </w:style>
  <w:style w:type="paragraph" w:styleId="Index1">
    <w:name w:val="index 1"/>
    <w:basedOn w:val="Normal"/>
    <w:next w:val="Normal"/>
    <w:autoRedefine/>
    <w:uiPriority w:val="99"/>
    <w:semiHidden/>
    <w:rsid w:val="00B52C2D"/>
    <w:pPr>
      <w:spacing w:after="0" w:line="240" w:lineRule="auto"/>
      <w:ind w:left="240" w:hanging="240"/>
    </w:pPr>
    <w:rPr>
      <w:rFonts w:ascii="Times New Roman" w:eastAsiaTheme="minorHAnsi" w:hAnsi="Times New Roman" w:cstheme="minorBidi"/>
      <w:sz w:val="24"/>
      <w:szCs w:val="24"/>
    </w:rPr>
  </w:style>
  <w:style w:type="paragraph" w:styleId="IndexHeading">
    <w:name w:val="index heading"/>
    <w:basedOn w:val="Normal"/>
    <w:next w:val="Index1"/>
    <w:uiPriority w:val="99"/>
    <w:semiHidden/>
    <w:rsid w:val="00B52C2D"/>
    <w:pPr>
      <w:spacing w:after="0" w:line="240" w:lineRule="auto"/>
    </w:pPr>
    <w:rPr>
      <w:rFonts w:ascii="Times New Roman" w:eastAsiaTheme="majorEastAsia" w:hAnsi="Times New Roman" w:cstheme="majorBidi"/>
      <w:b/>
      <w:bCs/>
      <w:sz w:val="24"/>
      <w:szCs w:val="24"/>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imes New Roman" w:eastAsiaTheme="majorEastAsia" w:hAnsi="Times New Roman" w:cstheme="majorBidi"/>
      <w:sz w:val="24"/>
      <w:szCs w:val="24"/>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spacing w:after="0" w:line="240" w:lineRule="auto"/>
    </w:pPr>
    <w:rPr>
      <w:rFonts w:ascii="Times New Roman" w:eastAsiaTheme="majorEastAsia" w:hAnsi="Times New Roman"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after="0" w:line="240" w:lineRule="auto"/>
    </w:pPr>
    <w:rPr>
      <w:rFonts w:ascii="Times New Roman" w:eastAsiaTheme="majorEastAsia" w:hAnsi="Times New Roman" w:cstheme="majorBidi"/>
      <w:b/>
      <w:bCs/>
      <w:sz w:val="24"/>
      <w:szCs w:val="24"/>
    </w:rPr>
  </w:style>
  <w:style w:type="paragraph" w:styleId="TOCHeading">
    <w:name w:val="TOC Heading"/>
    <w:basedOn w:val="Normal"/>
    <w:next w:val="Normal"/>
    <w:uiPriority w:val="39"/>
    <w:semiHidden/>
    <w:unhideWhenUsed/>
    <w:qFormat/>
    <w:rsid w:val="00B52C2D"/>
    <w:pPr>
      <w:spacing w:after="0" w:line="240" w:lineRule="auto"/>
    </w:pPr>
    <w:rPr>
      <w:rFonts w:ascii="Times New Roman" w:eastAsiaTheme="minorHAnsi" w:hAnsi="Times New Roman" w:cstheme="minorBidi"/>
      <w:sz w:val="24"/>
      <w:szCs w:val="24"/>
    </w:rPr>
  </w:style>
  <w:style w:type="character" w:customStyle="1" w:styleId="Heading2Char">
    <w:name w:val="Heading 2 Char"/>
    <w:basedOn w:val="DefaultParagraphFont"/>
    <w:link w:val="Heading2"/>
    <w:semiHidden/>
    <w:rsid w:val="009A0062"/>
    <w:rPr>
      <w:rFonts w:eastAsiaTheme="majorEastAsia" w:cs="Times New Roman"/>
      <w:bCs/>
      <w:color w:val="000000"/>
      <w:szCs w:val="26"/>
    </w:rPr>
  </w:style>
  <w:style w:type="character" w:customStyle="1" w:styleId="Heading3Char">
    <w:name w:val="Heading 3 Char"/>
    <w:basedOn w:val="DefaultParagraphFont"/>
    <w:link w:val="Heading3"/>
    <w:semiHidden/>
    <w:rsid w:val="009A0062"/>
    <w:rPr>
      <w:rFonts w:eastAsiaTheme="majorEastAsia" w:cs="Times New Roman"/>
      <w:bCs/>
      <w:color w:val="000000"/>
    </w:rPr>
  </w:style>
  <w:style w:type="character" w:customStyle="1" w:styleId="Heading4Char">
    <w:name w:val="Heading 4 Char"/>
    <w:basedOn w:val="DefaultParagraphFont"/>
    <w:link w:val="Heading4"/>
    <w:semiHidden/>
    <w:rsid w:val="009A0062"/>
    <w:rPr>
      <w:rFonts w:eastAsiaTheme="majorEastAsia" w:cs="Times New Roman"/>
      <w:bCs/>
      <w:iCs/>
      <w:color w:val="000000"/>
    </w:rPr>
  </w:style>
  <w:style w:type="character" w:customStyle="1" w:styleId="Heading5Char">
    <w:name w:val="Heading 5 Char"/>
    <w:basedOn w:val="DefaultParagraphFont"/>
    <w:link w:val="Heading5"/>
    <w:semiHidden/>
    <w:rsid w:val="009A0062"/>
    <w:rPr>
      <w:rFonts w:eastAsiaTheme="majorEastAsia" w:cs="Times New Roman"/>
      <w:color w:val="000000"/>
    </w:rPr>
  </w:style>
  <w:style w:type="character" w:customStyle="1" w:styleId="Heading6Char">
    <w:name w:val="Heading 6 Char"/>
    <w:basedOn w:val="DefaultParagraphFont"/>
    <w:link w:val="Heading6"/>
    <w:semiHidden/>
    <w:rsid w:val="009A0062"/>
    <w:rPr>
      <w:rFonts w:eastAsiaTheme="majorEastAsia" w:cs="Times New Roman"/>
      <w:iCs/>
      <w:color w:val="000000"/>
    </w:rPr>
  </w:style>
  <w:style w:type="character" w:customStyle="1" w:styleId="Heading7Char">
    <w:name w:val="Heading 7 Char"/>
    <w:basedOn w:val="DefaultParagraphFont"/>
    <w:link w:val="Heading7"/>
    <w:semiHidden/>
    <w:rsid w:val="009A0062"/>
    <w:rPr>
      <w:rFonts w:eastAsiaTheme="majorEastAsia" w:cs="Times New Roman"/>
      <w:iCs/>
      <w:color w:val="000000"/>
    </w:rPr>
  </w:style>
  <w:style w:type="character" w:customStyle="1" w:styleId="Heading8Char">
    <w:name w:val="Heading 8 Char"/>
    <w:basedOn w:val="DefaultParagraphFont"/>
    <w:link w:val="Heading8"/>
    <w:semiHidden/>
    <w:rsid w:val="009A0062"/>
    <w:rPr>
      <w:rFonts w:eastAsiaTheme="majorEastAsia" w:cs="Times New Roman"/>
      <w:color w:val="000000"/>
      <w:szCs w:val="20"/>
    </w:rPr>
  </w:style>
  <w:style w:type="character" w:customStyle="1" w:styleId="Heading9Char">
    <w:name w:val="Heading 9 Char"/>
    <w:basedOn w:val="DefaultParagraphFont"/>
    <w:link w:val="Heading9"/>
    <w:semiHidden/>
    <w:rsid w:val="009A0062"/>
    <w:rPr>
      <w:rFonts w:eastAsiaTheme="majorEastAsia" w:cs="Times New Roman"/>
      <w:iCs/>
      <w:color w:val="000000"/>
      <w:szCs w:val="20"/>
    </w:rPr>
  </w:style>
  <w:style w:type="paragraph" w:styleId="BodyText">
    <w:name w:val="Body Text"/>
    <w:basedOn w:val="Normal"/>
    <w:link w:val="BodyTextChar"/>
    <w:uiPriority w:val="99"/>
    <w:semiHidden/>
    <w:rsid w:val="009A0062"/>
    <w:pPr>
      <w:spacing w:after="120" w:line="240" w:lineRule="auto"/>
    </w:pPr>
    <w:rPr>
      <w:rFonts w:ascii="Times New Roman" w:eastAsiaTheme="minorHAnsi" w:hAnsi="Times New Roman" w:cstheme="minorBidi"/>
      <w:sz w:val="24"/>
      <w:szCs w:val="24"/>
    </w:r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styleId="Bibliography">
    <w:name w:val="Bibliography"/>
    <w:basedOn w:val="Normal"/>
    <w:next w:val="Normal"/>
    <w:uiPriority w:val="37"/>
    <w:semiHidden/>
    <w:rsid w:val="006F3840"/>
    <w:pPr>
      <w:spacing w:after="0" w:line="240" w:lineRule="auto"/>
    </w:pPr>
    <w:rPr>
      <w:rFonts w:ascii="Times New Roman" w:eastAsiaTheme="minorHAnsi" w:hAnsi="Times New Roman" w:cstheme="minorBidi"/>
      <w:sz w:val="24"/>
      <w:szCs w:val="24"/>
    </w:rPr>
  </w:style>
  <w:style w:type="paragraph" w:styleId="BodyText2">
    <w:name w:val="Body Text 2"/>
    <w:basedOn w:val="Normal"/>
    <w:link w:val="BodyText2Char"/>
    <w:uiPriority w:val="99"/>
    <w:semiHidden/>
    <w:rsid w:val="006F3840"/>
    <w:pPr>
      <w:spacing w:after="120" w:line="480" w:lineRule="auto"/>
    </w:pPr>
    <w:rPr>
      <w:rFonts w:ascii="Times New Roman" w:eastAsiaTheme="minorHAnsi" w:hAnsi="Times New Roman" w:cstheme="minorBidi"/>
      <w:sz w:val="24"/>
      <w:szCs w:val="24"/>
    </w:rPr>
  </w:style>
  <w:style w:type="character" w:customStyle="1" w:styleId="BodyText2Char">
    <w:name w:val="Body Text 2 Char"/>
    <w:basedOn w:val="DefaultParagraphFont"/>
    <w:link w:val="BodyText2"/>
    <w:uiPriority w:val="99"/>
    <w:semiHidden/>
    <w:rsid w:val="006F3840"/>
  </w:style>
  <w:style w:type="paragraph" w:styleId="BodyText3">
    <w:name w:val="Body Text 3"/>
    <w:basedOn w:val="Normal"/>
    <w:link w:val="BodyText3Char"/>
    <w:uiPriority w:val="99"/>
    <w:semiHidden/>
    <w:rsid w:val="006F3840"/>
    <w:pPr>
      <w:spacing w:after="120" w:line="240" w:lineRule="auto"/>
    </w:pPr>
    <w:rPr>
      <w:rFonts w:ascii="Times New Roman" w:eastAsiaTheme="minorHAnsi" w:hAnsi="Times New Roman" w:cstheme="minorBidi"/>
      <w:sz w:val="16"/>
      <w:szCs w:val="16"/>
    </w:rPr>
  </w:style>
  <w:style w:type="character" w:customStyle="1" w:styleId="BodyText3Char">
    <w:name w:val="Body Text 3 Char"/>
    <w:basedOn w:val="DefaultParagraphFont"/>
    <w:link w:val="BodyText3"/>
    <w:uiPriority w:val="99"/>
    <w:semiHidden/>
    <w:rsid w:val="006F3840"/>
    <w:rPr>
      <w:sz w:val="16"/>
      <w:szCs w:val="16"/>
    </w:rPr>
  </w:style>
  <w:style w:type="paragraph" w:styleId="BodyTextFirstIndent">
    <w:name w:val="Body Text First Indent"/>
    <w:basedOn w:val="BodyText"/>
    <w:link w:val="BodyTextFirstIndentChar"/>
    <w:uiPriority w:val="99"/>
    <w:semiHidden/>
    <w:rsid w:val="006F3840"/>
    <w:pPr>
      <w:spacing w:after="0"/>
      <w:ind w:firstLine="360"/>
    </w:pPr>
  </w:style>
  <w:style w:type="character" w:customStyle="1" w:styleId="BodyTextFirstIndentChar">
    <w:name w:val="Body Text First Indent Char"/>
    <w:basedOn w:val="BodyTextChar"/>
    <w:link w:val="BodyTextFirstIndent"/>
    <w:uiPriority w:val="99"/>
    <w:semiHidden/>
    <w:rsid w:val="006F3840"/>
  </w:style>
  <w:style w:type="paragraph" w:styleId="BodyTextIndent">
    <w:name w:val="Body Text Indent"/>
    <w:basedOn w:val="Normal"/>
    <w:link w:val="BodyTextIndentChar"/>
    <w:uiPriority w:val="99"/>
    <w:semiHidden/>
    <w:rsid w:val="006F3840"/>
    <w:pPr>
      <w:spacing w:after="120" w:line="240" w:lineRule="auto"/>
      <w:ind w:left="283"/>
    </w:pPr>
    <w:rPr>
      <w:rFonts w:ascii="Times New Roman" w:eastAsiaTheme="minorHAnsi" w:hAnsi="Times New Roman" w:cstheme="minorBidi"/>
      <w:sz w:val="24"/>
      <w:szCs w:val="24"/>
    </w:rPr>
  </w:style>
  <w:style w:type="character" w:customStyle="1" w:styleId="BodyTextIndentChar">
    <w:name w:val="Body Text Indent Char"/>
    <w:basedOn w:val="DefaultParagraphFont"/>
    <w:link w:val="BodyTextIndent"/>
    <w:uiPriority w:val="99"/>
    <w:semiHidden/>
    <w:rsid w:val="006F3840"/>
  </w:style>
  <w:style w:type="paragraph" w:styleId="BodyTextFirstIndent2">
    <w:name w:val="Body Text First Indent 2"/>
    <w:basedOn w:val="BodyTextIndent"/>
    <w:link w:val="BodyTextFirstIndent2Char"/>
    <w:uiPriority w:val="99"/>
    <w:semiHidden/>
    <w:rsid w:val="006F3840"/>
    <w:pPr>
      <w:spacing w:after="0"/>
      <w:ind w:left="360" w:firstLine="360"/>
    </w:pPr>
  </w:style>
  <w:style w:type="character" w:customStyle="1" w:styleId="BodyTextFirstIndent2Char">
    <w:name w:val="Body Text First Indent 2 Char"/>
    <w:basedOn w:val="BodyTextIndentChar"/>
    <w:link w:val="BodyTextFirstIndent2"/>
    <w:uiPriority w:val="99"/>
    <w:semiHidden/>
    <w:rsid w:val="006F3840"/>
  </w:style>
  <w:style w:type="paragraph" w:styleId="BodyTextIndent2">
    <w:name w:val="Body Text Indent 2"/>
    <w:basedOn w:val="Normal"/>
    <w:link w:val="BodyTextIndent2Char"/>
    <w:uiPriority w:val="99"/>
    <w:semiHidden/>
    <w:rsid w:val="006F3840"/>
    <w:pPr>
      <w:spacing w:after="120" w:line="480" w:lineRule="auto"/>
      <w:ind w:left="283"/>
    </w:pPr>
    <w:rPr>
      <w:rFonts w:ascii="Times New Roman" w:eastAsiaTheme="minorHAnsi" w:hAnsi="Times New Roman" w:cstheme="minorBidi"/>
      <w:sz w:val="24"/>
      <w:szCs w:val="24"/>
    </w:rPr>
  </w:style>
  <w:style w:type="character" w:customStyle="1" w:styleId="BodyTextIndent2Char">
    <w:name w:val="Body Text Indent 2 Char"/>
    <w:basedOn w:val="DefaultParagraphFont"/>
    <w:link w:val="BodyTextIndent2"/>
    <w:uiPriority w:val="99"/>
    <w:semiHidden/>
    <w:rsid w:val="006F3840"/>
  </w:style>
  <w:style w:type="paragraph" w:styleId="BodyTextIndent3">
    <w:name w:val="Body Text Indent 3"/>
    <w:basedOn w:val="Normal"/>
    <w:link w:val="BodyTextIndent3Char"/>
    <w:uiPriority w:val="99"/>
    <w:semiHidden/>
    <w:rsid w:val="006F3840"/>
    <w:pPr>
      <w:spacing w:after="120" w:line="240" w:lineRule="auto"/>
      <w:ind w:left="283"/>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uiPriority w:val="99"/>
    <w:semiHidden/>
    <w:rsid w:val="006F3840"/>
    <w:rPr>
      <w:sz w:val="16"/>
      <w:szCs w:val="16"/>
    </w:rPr>
  </w:style>
  <w:style w:type="character" w:styleId="BookTitle">
    <w:name w:val="Book Title"/>
    <w:basedOn w:val="DefaultParagraphFont"/>
    <w:uiPriority w:val="33"/>
    <w:semiHidden/>
    <w:rsid w:val="006F3840"/>
    <w:rPr>
      <w:b/>
      <w:bCs/>
      <w:smallCaps/>
      <w:spacing w:val="5"/>
    </w:rPr>
  </w:style>
  <w:style w:type="paragraph" w:styleId="Caption">
    <w:name w:val="caption"/>
    <w:basedOn w:val="Normal"/>
    <w:next w:val="Normal"/>
    <w:uiPriority w:val="35"/>
    <w:semiHidden/>
    <w:qFormat/>
    <w:rsid w:val="006F3840"/>
    <w:pPr>
      <w:spacing w:line="240" w:lineRule="auto"/>
    </w:pPr>
    <w:rPr>
      <w:rFonts w:ascii="Times New Roman" w:eastAsiaTheme="minorHAnsi" w:hAnsi="Times New Roman" w:cstheme="minorBidi"/>
      <w:b/>
      <w:bCs/>
      <w:color w:val="4F81BD" w:themeColor="accent1"/>
      <w:sz w:val="18"/>
      <w:szCs w:val="18"/>
    </w:rPr>
  </w:style>
  <w:style w:type="paragraph" w:styleId="Closing">
    <w:name w:val="Closing"/>
    <w:basedOn w:val="Normal"/>
    <w:link w:val="ClosingChar"/>
    <w:uiPriority w:val="99"/>
    <w:semiHidden/>
    <w:rsid w:val="006F3840"/>
    <w:pPr>
      <w:spacing w:after="0" w:line="240" w:lineRule="auto"/>
      <w:ind w:left="4252"/>
    </w:pPr>
    <w:rPr>
      <w:rFonts w:ascii="Times New Roman" w:eastAsiaTheme="minorHAnsi" w:hAnsi="Times New Roman" w:cstheme="minorBidi"/>
      <w:sz w:val="24"/>
      <w:szCs w:val="24"/>
    </w:rPr>
  </w:style>
  <w:style w:type="character" w:customStyle="1" w:styleId="ClosingChar">
    <w:name w:val="Closing Char"/>
    <w:basedOn w:val="DefaultParagraphFont"/>
    <w:link w:val="Closing"/>
    <w:uiPriority w:val="99"/>
    <w:semiHidden/>
    <w:rsid w:val="006F3840"/>
  </w:style>
  <w:style w:type="character" w:styleId="CommentReference">
    <w:name w:val="annotation reference"/>
    <w:basedOn w:val="DefaultParagraphFont"/>
    <w:uiPriority w:val="99"/>
    <w:semiHidden/>
    <w:rsid w:val="006F3840"/>
    <w:rPr>
      <w:sz w:val="16"/>
      <w:szCs w:val="16"/>
    </w:rPr>
  </w:style>
  <w:style w:type="paragraph" w:styleId="CommentText">
    <w:name w:val="annotation text"/>
    <w:basedOn w:val="Normal"/>
    <w:link w:val="CommentTextChar"/>
    <w:uiPriority w:val="99"/>
    <w:semiHidden/>
    <w:rsid w:val="006F3840"/>
    <w:pPr>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6F3840"/>
    <w:rPr>
      <w:sz w:val="20"/>
      <w:szCs w:val="20"/>
    </w:rPr>
  </w:style>
  <w:style w:type="paragraph" w:styleId="CommentSubject">
    <w:name w:val="annotation subject"/>
    <w:basedOn w:val="CommentText"/>
    <w:next w:val="CommentText"/>
    <w:link w:val="CommentSubjectChar"/>
    <w:uiPriority w:val="99"/>
    <w:semiHidden/>
    <w:rsid w:val="006F3840"/>
    <w:rPr>
      <w:b/>
      <w:bCs/>
    </w:rPr>
  </w:style>
  <w:style w:type="character" w:customStyle="1" w:styleId="CommentSubjectChar">
    <w:name w:val="Comment Subject Char"/>
    <w:basedOn w:val="CommentTextChar"/>
    <w:link w:val="CommentSubject"/>
    <w:uiPriority w:val="99"/>
    <w:semiHidden/>
    <w:rsid w:val="006F3840"/>
    <w:rPr>
      <w:b/>
      <w:bCs/>
      <w:sz w:val="20"/>
      <w:szCs w:val="20"/>
    </w:rPr>
  </w:style>
  <w:style w:type="paragraph" w:styleId="Date">
    <w:name w:val="Date"/>
    <w:basedOn w:val="Normal"/>
    <w:next w:val="Normal"/>
    <w:link w:val="DateChar"/>
    <w:uiPriority w:val="99"/>
    <w:semiHidden/>
    <w:rsid w:val="006F3840"/>
    <w:pPr>
      <w:spacing w:after="0" w:line="240" w:lineRule="auto"/>
    </w:pPr>
    <w:rPr>
      <w:rFonts w:ascii="Times New Roman" w:eastAsiaTheme="minorHAnsi" w:hAnsi="Times New Roman" w:cstheme="minorBidi"/>
      <w:sz w:val="24"/>
      <w:szCs w:val="24"/>
    </w:rPr>
  </w:style>
  <w:style w:type="character" w:customStyle="1" w:styleId="DateChar">
    <w:name w:val="Date Char"/>
    <w:basedOn w:val="DefaultParagraphFont"/>
    <w:link w:val="Date"/>
    <w:uiPriority w:val="99"/>
    <w:semiHidden/>
    <w:rsid w:val="006F3840"/>
  </w:style>
  <w:style w:type="paragraph" w:styleId="DocumentMap">
    <w:name w:val="Document Map"/>
    <w:basedOn w:val="Normal"/>
    <w:link w:val="DocumentMapChar"/>
    <w:uiPriority w:val="99"/>
    <w:semiHidden/>
    <w:rsid w:val="006F3840"/>
    <w:pPr>
      <w:spacing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6F3840"/>
    <w:rPr>
      <w:rFonts w:ascii="Tahoma" w:hAnsi="Tahoma" w:cs="Tahoma"/>
      <w:sz w:val="16"/>
      <w:szCs w:val="16"/>
    </w:rPr>
  </w:style>
  <w:style w:type="paragraph" w:styleId="EmailSignature">
    <w:name w:val="E-mail Signature"/>
    <w:basedOn w:val="Normal"/>
    <w:link w:val="EmailSignatureChar"/>
    <w:uiPriority w:val="99"/>
    <w:semiHidden/>
    <w:rsid w:val="006F3840"/>
    <w:pPr>
      <w:spacing w:after="0" w:line="240" w:lineRule="auto"/>
    </w:pPr>
    <w:rPr>
      <w:rFonts w:ascii="Times New Roman" w:eastAsiaTheme="minorHAnsi" w:hAnsi="Times New Roman" w:cstheme="minorBidi"/>
      <w:sz w:val="24"/>
      <w:szCs w:val="24"/>
    </w:rPr>
  </w:style>
  <w:style w:type="character" w:customStyle="1" w:styleId="EmailSignatureChar">
    <w:name w:val="Email Signature Char"/>
    <w:basedOn w:val="DefaultParagraphFont"/>
    <w:link w:val="EmailSignature"/>
    <w:uiPriority w:val="99"/>
    <w:semiHidden/>
    <w:rsid w:val="006F3840"/>
  </w:style>
  <w:style w:type="character" w:styleId="Emphasis">
    <w:name w:val="Emphasis"/>
    <w:basedOn w:val="DefaultParagraphFont"/>
    <w:uiPriority w:val="20"/>
    <w:semiHidden/>
    <w:rsid w:val="006F3840"/>
    <w:rPr>
      <w:i/>
      <w:iCs/>
    </w:rPr>
  </w:style>
  <w:style w:type="character" w:styleId="EndnoteReference">
    <w:name w:val="endnote reference"/>
    <w:basedOn w:val="DefaultParagraphFont"/>
    <w:uiPriority w:val="99"/>
    <w:semiHidden/>
    <w:rsid w:val="006F3840"/>
    <w:rPr>
      <w:vertAlign w:val="superscript"/>
    </w:rPr>
  </w:style>
  <w:style w:type="paragraph" w:styleId="EndnoteText">
    <w:name w:val="endnote text"/>
    <w:basedOn w:val="Normal"/>
    <w:link w:val="EndnoteTextChar"/>
    <w:uiPriority w:val="99"/>
    <w:semiHidden/>
    <w:rsid w:val="006F3840"/>
    <w:pPr>
      <w:spacing w:after="0" w:line="240" w:lineRule="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6F3840"/>
    <w:rPr>
      <w:sz w:val="20"/>
      <w:szCs w:val="20"/>
    </w:rPr>
  </w:style>
  <w:style w:type="character" w:styleId="FollowedHyperlink">
    <w:name w:val="FollowedHyperlink"/>
    <w:basedOn w:val="DefaultParagraphFont"/>
    <w:uiPriority w:val="99"/>
    <w:semiHidden/>
    <w:rsid w:val="006F3840"/>
    <w:rPr>
      <w:color w:val="800080" w:themeColor="followedHyperlink"/>
      <w:u w:val="single"/>
    </w:rPr>
  </w:style>
  <w:style w:type="character" w:styleId="FootnoteReference">
    <w:name w:val="footnote reference"/>
    <w:basedOn w:val="DefaultParagraphFont"/>
    <w:uiPriority w:val="99"/>
    <w:semiHidden/>
    <w:rsid w:val="006F3840"/>
    <w:rPr>
      <w:vertAlign w:val="superscript"/>
    </w:rPr>
  </w:style>
  <w:style w:type="paragraph" w:styleId="FootnoteText">
    <w:name w:val="footnote text"/>
    <w:basedOn w:val="Normal"/>
    <w:link w:val="FootnoteTextChar"/>
    <w:uiPriority w:val="99"/>
    <w:semiHidden/>
    <w:rsid w:val="006F3840"/>
    <w:pPr>
      <w:spacing w:after="0" w:line="240" w:lineRule="auto"/>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6F3840"/>
    <w:rPr>
      <w:sz w:val="20"/>
      <w:szCs w:val="20"/>
    </w:rPr>
  </w:style>
  <w:style w:type="character" w:styleId="HTMLAcronym">
    <w:name w:val="HTML Acronym"/>
    <w:basedOn w:val="DefaultParagraphFont"/>
    <w:uiPriority w:val="99"/>
    <w:semiHidden/>
    <w:rsid w:val="006F3840"/>
  </w:style>
  <w:style w:type="paragraph" w:styleId="HTMLAddress">
    <w:name w:val="HTML Address"/>
    <w:basedOn w:val="Normal"/>
    <w:link w:val="HTMLAddressChar"/>
    <w:uiPriority w:val="99"/>
    <w:semiHidden/>
    <w:rsid w:val="006F3840"/>
    <w:pPr>
      <w:spacing w:after="0" w:line="240" w:lineRule="auto"/>
    </w:pPr>
    <w:rPr>
      <w:rFonts w:ascii="Times New Roman" w:eastAsiaTheme="minorHAnsi" w:hAnsi="Times New Roman" w:cstheme="minorBidi"/>
      <w:i/>
      <w:iCs/>
      <w:sz w:val="24"/>
      <w:szCs w:val="24"/>
    </w:rPr>
  </w:style>
  <w:style w:type="character" w:customStyle="1" w:styleId="HTMLAddressChar">
    <w:name w:val="HTML Address Char"/>
    <w:basedOn w:val="DefaultParagraphFont"/>
    <w:link w:val="HTMLAddress"/>
    <w:uiPriority w:val="99"/>
    <w:semiHidden/>
    <w:rsid w:val="006F3840"/>
    <w:rPr>
      <w:i/>
      <w:iCs/>
    </w:rPr>
  </w:style>
  <w:style w:type="character" w:styleId="HTMLCite">
    <w:name w:val="HTML Cite"/>
    <w:basedOn w:val="DefaultParagraphFont"/>
    <w:uiPriority w:val="99"/>
    <w:semiHidden/>
    <w:rsid w:val="006F3840"/>
    <w:rPr>
      <w:i/>
      <w:iCs/>
    </w:rPr>
  </w:style>
  <w:style w:type="character" w:styleId="HTMLCode">
    <w:name w:val="HTML Code"/>
    <w:basedOn w:val="DefaultParagraphFont"/>
    <w:uiPriority w:val="99"/>
    <w:semiHidden/>
    <w:rsid w:val="006F3840"/>
    <w:rPr>
      <w:rFonts w:ascii="Consolas" w:hAnsi="Consolas" w:cs="Consolas"/>
      <w:sz w:val="20"/>
      <w:szCs w:val="20"/>
    </w:rPr>
  </w:style>
  <w:style w:type="character" w:styleId="HTMLDefinition">
    <w:name w:val="HTML Definition"/>
    <w:basedOn w:val="DefaultParagraphFont"/>
    <w:uiPriority w:val="99"/>
    <w:semiHidden/>
    <w:rsid w:val="006F3840"/>
    <w:rPr>
      <w:i/>
      <w:iCs/>
    </w:rPr>
  </w:style>
  <w:style w:type="character" w:styleId="HTMLKeyboard">
    <w:name w:val="HTML Keyboard"/>
    <w:basedOn w:val="DefaultParagraphFont"/>
    <w:uiPriority w:val="99"/>
    <w:semiHidden/>
    <w:rsid w:val="006F3840"/>
    <w:rPr>
      <w:rFonts w:ascii="Consolas" w:hAnsi="Consolas" w:cs="Consolas"/>
      <w:sz w:val="20"/>
      <w:szCs w:val="20"/>
    </w:rPr>
  </w:style>
  <w:style w:type="paragraph" w:styleId="HTMLPreformatted">
    <w:name w:val="HTML Preformatted"/>
    <w:basedOn w:val="Normal"/>
    <w:link w:val="HTMLPreformattedChar"/>
    <w:uiPriority w:val="99"/>
    <w:semiHidden/>
    <w:rsid w:val="006F3840"/>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6F3840"/>
    <w:rPr>
      <w:rFonts w:ascii="Consolas" w:hAnsi="Consolas" w:cs="Consolas"/>
      <w:sz w:val="20"/>
      <w:szCs w:val="20"/>
    </w:rPr>
  </w:style>
  <w:style w:type="character" w:styleId="HTMLSample">
    <w:name w:val="HTML Sample"/>
    <w:basedOn w:val="DefaultParagraphFont"/>
    <w:uiPriority w:val="99"/>
    <w:semiHidden/>
    <w:rsid w:val="006F3840"/>
    <w:rPr>
      <w:rFonts w:ascii="Consolas" w:hAnsi="Consolas" w:cs="Consolas"/>
      <w:sz w:val="24"/>
      <w:szCs w:val="24"/>
    </w:rPr>
  </w:style>
  <w:style w:type="character" w:styleId="HTMLTypewriter">
    <w:name w:val="HTML Typewriter"/>
    <w:basedOn w:val="DefaultParagraphFont"/>
    <w:uiPriority w:val="99"/>
    <w:semiHidden/>
    <w:rsid w:val="006F3840"/>
    <w:rPr>
      <w:rFonts w:ascii="Consolas" w:hAnsi="Consolas" w:cs="Consolas"/>
      <w:sz w:val="20"/>
      <w:szCs w:val="20"/>
    </w:rPr>
  </w:style>
  <w:style w:type="character" w:styleId="HTMLVariable">
    <w:name w:val="HTML Variable"/>
    <w:basedOn w:val="DefaultParagraphFont"/>
    <w:uiPriority w:val="99"/>
    <w:semiHidden/>
    <w:rsid w:val="006F3840"/>
    <w:rPr>
      <w:i/>
      <w:iCs/>
    </w:rPr>
  </w:style>
  <w:style w:type="character" w:styleId="Hyperlink">
    <w:name w:val="Hyperlink"/>
    <w:basedOn w:val="DefaultParagraphFont"/>
    <w:uiPriority w:val="99"/>
    <w:semiHidden/>
    <w:rsid w:val="006F3840"/>
    <w:rPr>
      <w:color w:val="0000FF" w:themeColor="hyperlink"/>
      <w:u w:val="single"/>
    </w:rPr>
  </w:style>
  <w:style w:type="paragraph" w:styleId="Index2">
    <w:name w:val="index 2"/>
    <w:basedOn w:val="Normal"/>
    <w:next w:val="Normal"/>
    <w:autoRedefine/>
    <w:uiPriority w:val="99"/>
    <w:semiHidden/>
    <w:rsid w:val="006F3840"/>
    <w:pPr>
      <w:spacing w:after="0" w:line="240" w:lineRule="auto"/>
      <w:ind w:left="480" w:hanging="240"/>
    </w:pPr>
    <w:rPr>
      <w:rFonts w:ascii="Times New Roman" w:eastAsiaTheme="minorHAnsi" w:hAnsi="Times New Roman" w:cstheme="minorBidi"/>
      <w:sz w:val="24"/>
      <w:szCs w:val="24"/>
    </w:rPr>
  </w:style>
  <w:style w:type="paragraph" w:styleId="Index3">
    <w:name w:val="index 3"/>
    <w:basedOn w:val="Normal"/>
    <w:next w:val="Normal"/>
    <w:autoRedefine/>
    <w:uiPriority w:val="99"/>
    <w:semiHidden/>
    <w:rsid w:val="006F3840"/>
    <w:pPr>
      <w:spacing w:after="0" w:line="240" w:lineRule="auto"/>
      <w:ind w:left="720" w:hanging="240"/>
    </w:pPr>
    <w:rPr>
      <w:rFonts w:ascii="Times New Roman" w:eastAsiaTheme="minorHAnsi" w:hAnsi="Times New Roman" w:cstheme="minorBidi"/>
      <w:sz w:val="24"/>
      <w:szCs w:val="24"/>
    </w:rPr>
  </w:style>
  <w:style w:type="paragraph" w:styleId="Index4">
    <w:name w:val="index 4"/>
    <w:basedOn w:val="Normal"/>
    <w:next w:val="Normal"/>
    <w:autoRedefine/>
    <w:uiPriority w:val="99"/>
    <w:semiHidden/>
    <w:rsid w:val="006F3840"/>
    <w:pPr>
      <w:spacing w:after="0" w:line="240" w:lineRule="auto"/>
      <w:ind w:left="960" w:hanging="240"/>
    </w:pPr>
    <w:rPr>
      <w:rFonts w:ascii="Times New Roman" w:eastAsiaTheme="minorHAnsi" w:hAnsi="Times New Roman" w:cstheme="minorBidi"/>
      <w:sz w:val="24"/>
      <w:szCs w:val="24"/>
    </w:rPr>
  </w:style>
  <w:style w:type="paragraph" w:styleId="Index5">
    <w:name w:val="index 5"/>
    <w:basedOn w:val="Normal"/>
    <w:next w:val="Normal"/>
    <w:autoRedefine/>
    <w:uiPriority w:val="99"/>
    <w:semiHidden/>
    <w:rsid w:val="006F3840"/>
    <w:pPr>
      <w:spacing w:after="0" w:line="240" w:lineRule="auto"/>
      <w:ind w:left="1200" w:hanging="240"/>
    </w:pPr>
    <w:rPr>
      <w:rFonts w:ascii="Times New Roman" w:eastAsiaTheme="minorHAnsi" w:hAnsi="Times New Roman" w:cstheme="minorBidi"/>
      <w:sz w:val="24"/>
      <w:szCs w:val="24"/>
    </w:rPr>
  </w:style>
  <w:style w:type="paragraph" w:styleId="Index6">
    <w:name w:val="index 6"/>
    <w:basedOn w:val="Normal"/>
    <w:next w:val="Normal"/>
    <w:autoRedefine/>
    <w:uiPriority w:val="99"/>
    <w:semiHidden/>
    <w:rsid w:val="006F3840"/>
    <w:pPr>
      <w:spacing w:after="0" w:line="240" w:lineRule="auto"/>
      <w:ind w:left="1440" w:hanging="240"/>
    </w:pPr>
    <w:rPr>
      <w:rFonts w:ascii="Times New Roman" w:eastAsiaTheme="minorHAnsi" w:hAnsi="Times New Roman" w:cstheme="minorBidi"/>
      <w:sz w:val="24"/>
      <w:szCs w:val="24"/>
    </w:rPr>
  </w:style>
  <w:style w:type="paragraph" w:styleId="Index7">
    <w:name w:val="index 7"/>
    <w:basedOn w:val="Normal"/>
    <w:next w:val="Normal"/>
    <w:autoRedefine/>
    <w:uiPriority w:val="99"/>
    <w:semiHidden/>
    <w:rsid w:val="006F3840"/>
    <w:pPr>
      <w:spacing w:after="0" w:line="240" w:lineRule="auto"/>
      <w:ind w:left="1680" w:hanging="240"/>
    </w:pPr>
    <w:rPr>
      <w:rFonts w:ascii="Times New Roman" w:eastAsiaTheme="minorHAnsi" w:hAnsi="Times New Roman" w:cstheme="minorBidi"/>
      <w:sz w:val="24"/>
      <w:szCs w:val="24"/>
    </w:rPr>
  </w:style>
  <w:style w:type="paragraph" w:styleId="Index8">
    <w:name w:val="index 8"/>
    <w:basedOn w:val="Normal"/>
    <w:next w:val="Normal"/>
    <w:autoRedefine/>
    <w:uiPriority w:val="99"/>
    <w:semiHidden/>
    <w:rsid w:val="006F3840"/>
    <w:pPr>
      <w:spacing w:after="0" w:line="240" w:lineRule="auto"/>
      <w:ind w:left="1920" w:hanging="240"/>
    </w:pPr>
    <w:rPr>
      <w:rFonts w:ascii="Times New Roman" w:eastAsiaTheme="minorHAnsi" w:hAnsi="Times New Roman" w:cstheme="minorBidi"/>
      <w:sz w:val="24"/>
      <w:szCs w:val="24"/>
    </w:rPr>
  </w:style>
  <w:style w:type="paragraph" w:styleId="Index9">
    <w:name w:val="index 9"/>
    <w:basedOn w:val="Normal"/>
    <w:next w:val="Normal"/>
    <w:autoRedefine/>
    <w:uiPriority w:val="99"/>
    <w:semiHidden/>
    <w:rsid w:val="006F3840"/>
    <w:pPr>
      <w:spacing w:after="0" w:line="240" w:lineRule="auto"/>
      <w:ind w:left="2160" w:hanging="240"/>
    </w:pPr>
    <w:rPr>
      <w:rFonts w:ascii="Times New Roman" w:eastAsiaTheme="minorHAnsi" w:hAnsi="Times New Roman" w:cstheme="minorBidi"/>
      <w:sz w:val="24"/>
      <w:szCs w:val="24"/>
    </w:rPr>
  </w:style>
  <w:style w:type="character" w:styleId="IntenseEmphasis">
    <w:name w:val="Intense Emphasis"/>
    <w:basedOn w:val="DefaultParagraphFont"/>
    <w:uiPriority w:val="21"/>
    <w:semiHidden/>
    <w:rsid w:val="006F3840"/>
    <w:rPr>
      <w:b/>
      <w:bCs/>
      <w:i/>
      <w:iCs/>
      <w:color w:val="4F81BD" w:themeColor="accent1"/>
    </w:rPr>
  </w:style>
  <w:style w:type="paragraph" w:styleId="IntenseQuote">
    <w:name w:val="Intense Quote"/>
    <w:basedOn w:val="Normal"/>
    <w:next w:val="Normal"/>
    <w:link w:val="IntenseQuoteChar"/>
    <w:uiPriority w:val="30"/>
    <w:semiHidden/>
    <w:rsid w:val="006F3840"/>
    <w:pPr>
      <w:pBdr>
        <w:bottom w:val="single" w:sz="4" w:space="4" w:color="4F81BD" w:themeColor="accent1"/>
      </w:pBdr>
      <w:spacing w:before="200" w:after="280" w:line="240" w:lineRule="auto"/>
      <w:ind w:left="936" w:right="936"/>
    </w:pPr>
    <w:rPr>
      <w:rFonts w:ascii="Times New Roman" w:eastAsiaTheme="minorHAnsi" w:hAnsi="Times New Roman" w:cstheme="minorBidi"/>
      <w:b/>
      <w:bCs/>
      <w:i/>
      <w:iCs/>
      <w:color w:val="4F81BD" w:themeColor="accent1"/>
      <w:sz w:val="24"/>
      <w:szCs w:val="24"/>
    </w:rPr>
  </w:style>
  <w:style w:type="character" w:customStyle="1" w:styleId="IntenseQuoteChar">
    <w:name w:val="Intense Quote Char"/>
    <w:basedOn w:val="DefaultParagraphFont"/>
    <w:link w:val="IntenseQuote"/>
    <w:uiPriority w:val="30"/>
    <w:semiHidden/>
    <w:rsid w:val="006F3840"/>
    <w:rPr>
      <w:b/>
      <w:bCs/>
      <w:i/>
      <w:iCs/>
      <w:color w:val="4F81BD" w:themeColor="accent1"/>
    </w:rPr>
  </w:style>
  <w:style w:type="character" w:styleId="IntenseReference">
    <w:name w:val="Intense Reference"/>
    <w:basedOn w:val="DefaultParagraphFont"/>
    <w:uiPriority w:val="32"/>
    <w:semiHidden/>
    <w:rsid w:val="006F3840"/>
    <w:rPr>
      <w:b/>
      <w:bCs/>
      <w:smallCaps/>
      <w:color w:val="C0504D" w:themeColor="accent2"/>
      <w:spacing w:val="5"/>
      <w:u w:val="single"/>
    </w:rPr>
  </w:style>
  <w:style w:type="character" w:styleId="LineNumber">
    <w:name w:val="line number"/>
    <w:basedOn w:val="DefaultParagraphFont"/>
    <w:uiPriority w:val="99"/>
    <w:semiHidden/>
    <w:rsid w:val="006F3840"/>
  </w:style>
  <w:style w:type="paragraph" w:styleId="MacroText">
    <w:name w:val="macro"/>
    <w:link w:val="MacroTextChar"/>
    <w:uiPriority w:val="99"/>
    <w:semiHidden/>
    <w:rsid w:val="006F384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6F3840"/>
    <w:rPr>
      <w:rFonts w:ascii="Consolas" w:hAnsi="Consolas" w:cs="Consolas"/>
      <w:sz w:val="20"/>
      <w:szCs w:val="20"/>
    </w:rPr>
  </w:style>
  <w:style w:type="paragraph" w:styleId="NoSpacing">
    <w:name w:val="No Spacing"/>
    <w:uiPriority w:val="1"/>
    <w:semiHidden/>
    <w:rsid w:val="006F3840"/>
  </w:style>
  <w:style w:type="paragraph" w:styleId="NormalWeb">
    <w:name w:val="Normal (Web)"/>
    <w:basedOn w:val="Normal"/>
    <w:uiPriority w:val="99"/>
    <w:semiHidden/>
    <w:rsid w:val="006F3840"/>
    <w:pPr>
      <w:spacing w:after="0" w:line="240" w:lineRule="auto"/>
    </w:pPr>
    <w:rPr>
      <w:rFonts w:ascii="Times New Roman" w:eastAsiaTheme="minorHAnsi" w:hAnsi="Times New Roman"/>
      <w:sz w:val="24"/>
      <w:szCs w:val="24"/>
    </w:rPr>
  </w:style>
  <w:style w:type="paragraph" w:styleId="NormalIndent">
    <w:name w:val="Normal Indent"/>
    <w:basedOn w:val="Normal"/>
    <w:uiPriority w:val="99"/>
    <w:semiHidden/>
    <w:rsid w:val="006F3840"/>
    <w:pPr>
      <w:spacing w:after="0" w:line="240" w:lineRule="auto"/>
      <w:ind w:left="720"/>
    </w:pPr>
    <w:rPr>
      <w:rFonts w:ascii="Times New Roman" w:eastAsiaTheme="minorHAnsi" w:hAnsi="Times New Roman" w:cstheme="minorBidi"/>
      <w:sz w:val="24"/>
      <w:szCs w:val="24"/>
    </w:rPr>
  </w:style>
  <w:style w:type="paragraph" w:styleId="NoteHeading">
    <w:name w:val="Note Heading"/>
    <w:basedOn w:val="Normal"/>
    <w:next w:val="Normal"/>
    <w:link w:val="NoteHeadingChar"/>
    <w:uiPriority w:val="99"/>
    <w:semiHidden/>
    <w:rsid w:val="006F3840"/>
    <w:pPr>
      <w:spacing w:after="0" w:line="240" w:lineRule="auto"/>
    </w:pPr>
    <w:rPr>
      <w:rFonts w:ascii="Times New Roman" w:eastAsiaTheme="minorHAnsi" w:hAnsi="Times New Roman" w:cstheme="minorBidi"/>
      <w:sz w:val="24"/>
      <w:szCs w:val="24"/>
    </w:rPr>
  </w:style>
  <w:style w:type="character" w:customStyle="1" w:styleId="NoteHeadingChar">
    <w:name w:val="Note Heading Char"/>
    <w:basedOn w:val="DefaultParagraphFont"/>
    <w:link w:val="NoteHeading"/>
    <w:uiPriority w:val="99"/>
    <w:semiHidden/>
    <w:rsid w:val="006F3840"/>
  </w:style>
  <w:style w:type="character" w:styleId="PageNumber">
    <w:name w:val="page number"/>
    <w:basedOn w:val="DefaultParagraphFont"/>
    <w:uiPriority w:val="99"/>
    <w:semiHidden/>
    <w:rsid w:val="006F3840"/>
  </w:style>
  <w:style w:type="character" w:styleId="PlaceholderText">
    <w:name w:val="Placeholder Text"/>
    <w:basedOn w:val="DefaultParagraphFont"/>
    <w:uiPriority w:val="99"/>
    <w:semiHidden/>
    <w:rsid w:val="006F3840"/>
    <w:rPr>
      <w:color w:val="808080"/>
    </w:rPr>
  </w:style>
  <w:style w:type="paragraph" w:styleId="PlainText">
    <w:name w:val="Plain Text"/>
    <w:basedOn w:val="Normal"/>
    <w:link w:val="PlainTextChar"/>
    <w:uiPriority w:val="99"/>
    <w:semiHidden/>
    <w:rsid w:val="006F3840"/>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6F3840"/>
    <w:rPr>
      <w:rFonts w:ascii="Consolas" w:hAnsi="Consolas" w:cs="Consolas"/>
      <w:sz w:val="21"/>
      <w:szCs w:val="21"/>
    </w:rPr>
  </w:style>
  <w:style w:type="paragraph" w:styleId="Quote">
    <w:name w:val="Quote"/>
    <w:basedOn w:val="Normal"/>
    <w:next w:val="Normal"/>
    <w:link w:val="QuoteChar"/>
    <w:uiPriority w:val="29"/>
    <w:semiHidden/>
    <w:rsid w:val="006F3840"/>
    <w:pPr>
      <w:spacing w:after="0" w:line="240" w:lineRule="auto"/>
    </w:pPr>
    <w:rPr>
      <w:rFonts w:ascii="Times New Roman" w:eastAsiaTheme="minorHAnsi" w:hAnsi="Times New Roman" w:cstheme="minorBidi"/>
      <w:i/>
      <w:iCs/>
      <w:color w:val="000000" w:themeColor="text1"/>
      <w:sz w:val="24"/>
      <w:szCs w:val="24"/>
    </w:rPr>
  </w:style>
  <w:style w:type="character" w:customStyle="1" w:styleId="QuoteChar">
    <w:name w:val="Quote Char"/>
    <w:basedOn w:val="DefaultParagraphFont"/>
    <w:link w:val="Quote"/>
    <w:uiPriority w:val="29"/>
    <w:semiHidden/>
    <w:rsid w:val="006F3840"/>
    <w:rPr>
      <w:i/>
      <w:iCs/>
      <w:color w:val="000000" w:themeColor="text1"/>
    </w:rPr>
  </w:style>
  <w:style w:type="paragraph" w:styleId="Salutation">
    <w:name w:val="Salutation"/>
    <w:basedOn w:val="Normal"/>
    <w:next w:val="Normal"/>
    <w:link w:val="SalutationChar"/>
    <w:uiPriority w:val="99"/>
    <w:semiHidden/>
    <w:rsid w:val="006F3840"/>
    <w:pPr>
      <w:spacing w:after="0" w:line="240" w:lineRule="auto"/>
    </w:pPr>
    <w:rPr>
      <w:rFonts w:ascii="Times New Roman" w:eastAsiaTheme="minorHAnsi" w:hAnsi="Times New Roman" w:cstheme="minorBidi"/>
      <w:sz w:val="24"/>
      <w:szCs w:val="24"/>
    </w:rPr>
  </w:style>
  <w:style w:type="character" w:customStyle="1" w:styleId="SalutationChar">
    <w:name w:val="Salutation Char"/>
    <w:basedOn w:val="DefaultParagraphFont"/>
    <w:link w:val="Salutation"/>
    <w:uiPriority w:val="99"/>
    <w:semiHidden/>
    <w:rsid w:val="006F3840"/>
  </w:style>
  <w:style w:type="paragraph" w:styleId="Signature">
    <w:name w:val="Signature"/>
    <w:basedOn w:val="Normal"/>
    <w:link w:val="SignatureChar"/>
    <w:uiPriority w:val="99"/>
    <w:semiHidden/>
    <w:rsid w:val="006F3840"/>
    <w:pPr>
      <w:spacing w:after="0" w:line="240" w:lineRule="auto"/>
      <w:ind w:left="4252"/>
    </w:pPr>
    <w:rPr>
      <w:rFonts w:ascii="Times New Roman" w:eastAsiaTheme="minorHAnsi" w:hAnsi="Times New Roman" w:cstheme="minorBidi"/>
      <w:sz w:val="24"/>
      <w:szCs w:val="24"/>
    </w:rPr>
  </w:style>
  <w:style w:type="character" w:customStyle="1" w:styleId="SignatureChar">
    <w:name w:val="Signature Char"/>
    <w:basedOn w:val="DefaultParagraphFont"/>
    <w:link w:val="Signature"/>
    <w:uiPriority w:val="99"/>
    <w:semiHidden/>
    <w:rsid w:val="006F3840"/>
  </w:style>
  <w:style w:type="character" w:styleId="Strong">
    <w:name w:val="Strong"/>
    <w:basedOn w:val="DefaultParagraphFont"/>
    <w:uiPriority w:val="22"/>
    <w:semiHidden/>
    <w:rsid w:val="006F3840"/>
    <w:rPr>
      <w:b/>
      <w:bCs/>
    </w:rPr>
  </w:style>
  <w:style w:type="character" w:styleId="SubtleEmphasis">
    <w:name w:val="Subtle Emphasis"/>
    <w:basedOn w:val="DefaultParagraphFont"/>
    <w:uiPriority w:val="19"/>
    <w:semiHidden/>
    <w:rsid w:val="006F3840"/>
    <w:rPr>
      <w:i/>
      <w:iCs/>
      <w:color w:val="808080" w:themeColor="text1" w:themeTint="7F"/>
    </w:rPr>
  </w:style>
  <w:style w:type="character" w:styleId="SubtleReference">
    <w:name w:val="Subtle Reference"/>
    <w:basedOn w:val="DefaultParagraphFont"/>
    <w:uiPriority w:val="31"/>
    <w:semiHidden/>
    <w:rsid w:val="006F3840"/>
    <w:rPr>
      <w:smallCaps/>
      <w:color w:val="C0504D" w:themeColor="accent2"/>
      <w:u w:val="single"/>
    </w:rPr>
  </w:style>
  <w:style w:type="paragraph" w:styleId="TableofAuthorities">
    <w:name w:val="table of authorities"/>
    <w:basedOn w:val="Normal"/>
    <w:next w:val="Normal"/>
    <w:uiPriority w:val="99"/>
    <w:semiHidden/>
    <w:unhideWhenUsed/>
    <w:rsid w:val="006F3840"/>
    <w:pPr>
      <w:spacing w:after="0" w:line="240" w:lineRule="auto"/>
      <w:ind w:left="240" w:hanging="240"/>
    </w:pPr>
    <w:rPr>
      <w:rFonts w:ascii="Times New Roman" w:eastAsiaTheme="minorHAnsi" w:hAnsi="Times New Roman" w:cstheme="minorBidi"/>
      <w:sz w:val="24"/>
      <w:szCs w:val="24"/>
    </w:rPr>
  </w:style>
  <w:style w:type="paragraph" w:styleId="TableofFigures">
    <w:name w:val="table of figures"/>
    <w:basedOn w:val="Normal"/>
    <w:next w:val="Normal"/>
    <w:uiPriority w:val="99"/>
    <w:semiHidden/>
    <w:rsid w:val="006F3840"/>
    <w:pPr>
      <w:spacing w:after="0" w:line="240" w:lineRule="auto"/>
    </w:pPr>
    <w:rPr>
      <w:rFonts w:ascii="Times New Roman" w:eastAsiaTheme="minorHAnsi" w:hAnsi="Times New Roman" w:cstheme="minorBidi"/>
      <w:sz w:val="24"/>
      <w:szCs w:val="24"/>
    </w:rPr>
  </w:style>
  <w:style w:type="paragraph" w:styleId="TOC1">
    <w:name w:val="toc 1"/>
    <w:basedOn w:val="Normal"/>
    <w:next w:val="Normal"/>
    <w:autoRedefine/>
    <w:uiPriority w:val="39"/>
    <w:semiHidden/>
    <w:unhideWhenUsed/>
    <w:rsid w:val="006F3840"/>
    <w:pPr>
      <w:spacing w:after="100" w:line="240" w:lineRule="auto"/>
    </w:pPr>
    <w:rPr>
      <w:rFonts w:ascii="Times New Roman" w:eastAsiaTheme="minorHAnsi" w:hAnsi="Times New Roman" w:cstheme="minorBidi"/>
      <w:sz w:val="24"/>
      <w:szCs w:val="24"/>
    </w:rPr>
  </w:style>
  <w:style w:type="paragraph" w:styleId="TOC2">
    <w:name w:val="toc 2"/>
    <w:basedOn w:val="Normal"/>
    <w:next w:val="Normal"/>
    <w:autoRedefine/>
    <w:uiPriority w:val="39"/>
    <w:semiHidden/>
    <w:unhideWhenUsed/>
    <w:rsid w:val="006F3840"/>
    <w:pPr>
      <w:spacing w:after="100" w:line="240" w:lineRule="auto"/>
      <w:ind w:left="240"/>
    </w:pPr>
    <w:rPr>
      <w:rFonts w:ascii="Times New Roman" w:eastAsiaTheme="minorHAnsi" w:hAnsi="Times New Roman" w:cstheme="minorBidi"/>
      <w:sz w:val="24"/>
      <w:szCs w:val="24"/>
    </w:rPr>
  </w:style>
  <w:style w:type="paragraph" w:styleId="TOC3">
    <w:name w:val="toc 3"/>
    <w:basedOn w:val="Normal"/>
    <w:next w:val="Normal"/>
    <w:autoRedefine/>
    <w:uiPriority w:val="39"/>
    <w:semiHidden/>
    <w:unhideWhenUsed/>
    <w:rsid w:val="006F3840"/>
    <w:pPr>
      <w:spacing w:after="100" w:line="240" w:lineRule="auto"/>
      <w:ind w:left="480"/>
    </w:pPr>
    <w:rPr>
      <w:rFonts w:ascii="Times New Roman" w:eastAsiaTheme="minorHAnsi" w:hAnsi="Times New Roman" w:cstheme="minorBidi"/>
      <w:sz w:val="24"/>
      <w:szCs w:val="24"/>
    </w:rPr>
  </w:style>
  <w:style w:type="paragraph" w:styleId="TOC4">
    <w:name w:val="toc 4"/>
    <w:basedOn w:val="Normal"/>
    <w:next w:val="Normal"/>
    <w:autoRedefine/>
    <w:uiPriority w:val="39"/>
    <w:semiHidden/>
    <w:unhideWhenUsed/>
    <w:rsid w:val="006F3840"/>
    <w:pPr>
      <w:spacing w:after="100" w:line="240" w:lineRule="auto"/>
      <w:ind w:left="720"/>
    </w:pPr>
    <w:rPr>
      <w:rFonts w:ascii="Times New Roman" w:eastAsiaTheme="minorHAnsi" w:hAnsi="Times New Roman" w:cstheme="minorBidi"/>
      <w:sz w:val="24"/>
      <w:szCs w:val="24"/>
    </w:rPr>
  </w:style>
  <w:style w:type="paragraph" w:styleId="TOC5">
    <w:name w:val="toc 5"/>
    <w:basedOn w:val="Normal"/>
    <w:next w:val="Normal"/>
    <w:autoRedefine/>
    <w:uiPriority w:val="39"/>
    <w:semiHidden/>
    <w:unhideWhenUsed/>
    <w:rsid w:val="006F3840"/>
    <w:pPr>
      <w:spacing w:after="100" w:line="240" w:lineRule="auto"/>
      <w:ind w:left="960"/>
    </w:pPr>
    <w:rPr>
      <w:rFonts w:ascii="Times New Roman" w:eastAsiaTheme="minorHAnsi" w:hAnsi="Times New Roman" w:cstheme="minorBidi"/>
      <w:sz w:val="24"/>
      <w:szCs w:val="24"/>
    </w:rPr>
  </w:style>
  <w:style w:type="paragraph" w:styleId="TOC6">
    <w:name w:val="toc 6"/>
    <w:basedOn w:val="Normal"/>
    <w:next w:val="Normal"/>
    <w:autoRedefine/>
    <w:uiPriority w:val="39"/>
    <w:semiHidden/>
    <w:unhideWhenUsed/>
    <w:rsid w:val="006F3840"/>
    <w:pPr>
      <w:spacing w:after="100" w:line="240" w:lineRule="auto"/>
      <w:ind w:left="1200"/>
    </w:pPr>
    <w:rPr>
      <w:rFonts w:ascii="Times New Roman" w:eastAsiaTheme="minorHAnsi" w:hAnsi="Times New Roman" w:cstheme="minorBidi"/>
      <w:sz w:val="24"/>
      <w:szCs w:val="24"/>
    </w:rPr>
  </w:style>
  <w:style w:type="paragraph" w:styleId="TOC7">
    <w:name w:val="toc 7"/>
    <w:basedOn w:val="Normal"/>
    <w:next w:val="Normal"/>
    <w:autoRedefine/>
    <w:uiPriority w:val="39"/>
    <w:semiHidden/>
    <w:unhideWhenUsed/>
    <w:rsid w:val="006F3840"/>
    <w:pPr>
      <w:spacing w:after="100" w:line="240" w:lineRule="auto"/>
      <w:ind w:left="1440"/>
    </w:pPr>
    <w:rPr>
      <w:rFonts w:ascii="Times New Roman" w:eastAsiaTheme="minorHAnsi" w:hAnsi="Times New Roman" w:cstheme="minorBidi"/>
      <w:sz w:val="24"/>
      <w:szCs w:val="24"/>
    </w:rPr>
  </w:style>
  <w:style w:type="paragraph" w:styleId="TOC8">
    <w:name w:val="toc 8"/>
    <w:basedOn w:val="Normal"/>
    <w:next w:val="Normal"/>
    <w:autoRedefine/>
    <w:uiPriority w:val="39"/>
    <w:semiHidden/>
    <w:unhideWhenUsed/>
    <w:rsid w:val="006F3840"/>
    <w:pPr>
      <w:spacing w:after="100" w:line="240" w:lineRule="auto"/>
      <w:ind w:left="1680"/>
    </w:pPr>
    <w:rPr>
      <w:rFonts w:ascii="Times New Roman" w:eastAsiaTheme="minorHAnsi" w:hAnsi="Times New Roman" w:cstheme="minorBidi"/>
      <w:sz w:val="24"/>
      <w:szCs w:val="24"/>
    </w:rPr>
  </w:style>
  <w:style w:type="paragraph" w:styleId="TOC9">
    <w:name w:val="toc 9"/>
    <w:basedOn w:val="Normal"/>
    <w:next w:val="Normal"/>
    <w:autoRedefine/>
    <w:uiPriority w:val="39"/>
    <w:semiHidden/>
    <w:unhideWhenUsed/>
    <w:rsid w:val="006F3840"/>
    <w:pPr>
      <w:spacing w:after="100" w:line="240" w:lineRule="auto"/>
      <w:ind w:left="1920"/>
    </w:pPr>
    <w:rPr>
      <w:rFonts w:ascii="Times New Roman" w:eastAsiaTheme="minorHAnsi" w:hAnsi="Times New Roman" w:cstheme="minorBidi"/>
      <w:sz w:val="24"/>
      <w:szCs w:val="24"/>
    </w:rPr>
  </w:style>
  <w:style w:type="paragraph" w:styleId="Revision">
    <w:name w:val="Revision"/>
    <w:hidden/>
    <w:uiPriority w:val="99"/>
    <w:semiHidden/>
    <w:rsid w:val="00266B86"/>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125078"/>
    <w:rPr>
      <w:color w:val="605E5C"/>
      <w:shd w:val="clear" w:color="auto" w:fill="E1DFDD"/>
    </w:rPr>
  </w:style>
  <w:style w:type="character" w:customStyle="1" w:styleId="Heading2Text">
    <w:name w:val="Heading 2 Text"/>
    <w:basedOn w:val="DefaultParagraphFont"/>
    <w:rsid w:val="006C1B45"/>
    <w:rPr>
      <w:b/>
      <w:sz w:val="20"/>
    </w:rPr>
  </w:style>
  <w:style w:type="paragraph" w:customStyle="1" w:styleId="Body3">
    <w:name w:val="Body 3"/>
    <w:basedOn w:val="Normal"/>
    <w:rsid w:val="0051660A"/>
    <w:pPr>
      <w:widowControl w:val="0"/>
      <w:spacing w:after="210" w:line="264" w:lineRule="auto"/>
      <w:ind w:left="1418"/>
      <w:jc w:val="both"/>
    </w:pPr>
    <w:rPr>
      <w:rFonts w:ascii="Arial" w:eastAsia="Times New Roman" w:hAnsi="Arial"/>
      <w:kern w:val="28"/>
      <w:sz w:val="21"/>
      <w:szCs w:val="20"/>
      <w:lang w:val="en-GB"/>
    </w:rPr>
  </w:style>
  <w:style w:type="paragraph" w:customStyle="1" w:styleId="Doctext1">
    <w:name w:val="Doctext1"/>
    <w:rsid w:val="0051660A"/>
    <w:pPr>
      <w:spacing w:before="240" w:line="260" w:lineRule="atLeast"/>
      <w:jc w:val="both"/>
    </w:pPr>
    <w:rPr>
      <w:rFonts w:eastAsia="Times New Roman" w:cs="Times New Roman"/>
      <w:szCs w:val="20"/>
      <w:lang w:val="en-GB"/>
    </w:rPr>
  </w:style>
  <w:style w:type="numbering" w:customStyle="1" w:styleId="CurrentList1">
    <w:name w:val="Current List1"/>
    <w:uiPriority w:val="99"/>
    <w:rsid w:val="001C1794"/>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3674">
      <w:bodyDiv w:val="1"/>
      <w:marLeft w:val="0"/>
      <w:marRight w:val="0"/>
      <w:marTop w:val="0"/>
      <w:marBottom w:val="0"/>
      <w:divBdr>
        <w:top w:val="none" w:sz="0" w:space="0" w:color="auto"/>
        <w:left w:val="none" w:sz="0" w:space="0" w:color="auto"/>
        <w:bottom w:val="none" w:sz="0" w:space="0" w:color="auto"/>
        <w:right w:val="none" w:sz="0" w:space="0" w:color="auto"/>
      </w:divBdr>
    </w:div>
    <w:div w:id="791826034">
      <w:bodyDiv w:val="1"/>
      <w:marLeft w:val="0"/>
      <w:marRight w:val="0"/>
      <w:marTop w:val="0"/>
      <w:marBottom w:val="0"/>
      <w:divBdr>
        <w:top w:val="none" w:sz="0" w:space="0" w:color="auto"/>
        <w:left w:val="none" w:sz="0" w:space="0" w:color="auto"/>
        <w:bottom w:val="none" w:sz="0" w:space="0" w:color="auto"/>
        <w:right w:val="none" w:sz="0" w:space="0" w:color="auto"/>
      </w:divBdr>
    </w:div>
    <w:div w:id="13068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33CD-4765-461D-8723-6049A587BA02}">
  <ds:schemaRefs>
    <ds:schemaRef ds:uri="http://schemas.openxmlformats.org/officeDocument/2006/bibliography"/>
  </ds:schemaRefs>
</ds:datastoreItem>
</file>

<file path=docMetadata/LabelInfo.xml><?xml version="1.0" encoding="utf-8"?>
<clbl:labelList xmlns:clbl="http://schemas.microsoft.com/office/2020/mipLabelMetadata">
  <clbl:label id="{b6d50f11-2948-4504-b85a-3bd8bed9a0fc}" enabled="1" method="Standard" siteId="{a8f2ac6f-681f-4361-b51f-c85d86014a17}" contentBits="2" removed="0"/>
  <clbl:label id="{f8afab47-5f18-4dcb-9ef3-cd87045d98ab}" enabled="1" method="Standard" siteId="{a40c0d68-338e-44ef-ab17-812ee42d12c7}"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8</Pages>
  <Words>2158</Words>
  <Characters>12301</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Bissessur Anya</dc:creator>
  <cp:keywords>
  </cp:keywords>
  <dc:description>
  </dc:description>
  <cp:lastModifiedBy>Sonia Auguscik</cp:lastModifiedBy>
  <cp:revision>6</cp:revision>
  <cp:lastPrinted>2024-06-19T15:06:00Z</cp:lastPrinted>
  <dcterms:created xsi:type="dcterms:W3CDTF">2024-10-02T10:21:00Z</dcterms:created>
  <dcterms:modified xsi:type="dcterms:W3CDTF">2024-10-02T14:38:00Z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ClassificationContentMarkingFooterShapeIds">
    <vt:lpwstr>1,2,3,4,5,6,7,8,9,a,b,c,d,e,f,10,11,12,13,14,15,16,17,18</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ies>
</file>