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Layout w:type="fixed"/>
        <w:tblLook w:val="0000" w:firstRow="0" w:lastRow="0" w:firstColumn="0" w:lastColumn="0" w:noHBand="0" w:noVBand="0"/>
      </w:tblPr>
      <w:tblGrid>
        <w:gridCol w:w="4806"/>
        <w:gridCol w:w="243"/>
        <w:gridCol w:w="4766"/>
      </w:tblGrid>
      <w:tr w:rsidR="00017A27" w:rsidRPr="00303A5F" w14:paraId="7C84B4A6" w14:textId="77777777" w:rsidTr="00303A5F">
        <w:trPr>
          <w:cantSplit/>
        </w:trPr>
        <w:tc>
          <w:tcPr>
            <w:tcW w:w="2448" w:type="pct"/>
          </w:tcPr>
          <w:p w14:paraId="00B5C596" w14:textId="77777777" w:rsidR="0020478C" w:rsidRPr="00657DA5" w:rsidRDefault="0020478C" w:rsidP="00017A27">
            <w:pPr>
              <w:jc w:val="center"/>
              <w:rPr>
                <w:rFonts w:ascii="Times New Roman" w:hAnsi="Times New Roman"/>
                <w:b/>
                <w:sz w:val="24"/>
              </w:rPr>
            </w:pPr>
          </w:p>
          <w:p w14:paraId="3C72F38A" w14:textId="77777777" w:rsidR="00017A27" w:rsidRPr="00657DA5" w:rsidRDefault="00017A27" w:rsidP="00657DA5">
            <w:pPr>
              <w:spacing w:after="0"/>
              <w:jc w:val="center"/>
              <w:rPr>
                <w:rFonts w:ascii="Times New Roman" w:hAnsi="Times New Roman"/>
                <w:b/>
                <w:sz w:val="24"/>
              </w:rPr>
            </w:pPr>
            <w:r w:rsidRPr="00657DA5">
              <w:rPr>
                <w:rFonts w:ascii="Times New Roman" w:hAnsi="Times New Roman"/>
                <w:b/>
                <w:sz w:val="24"/>
              </w:rPr>
              <w:t>EFET</w:t>
            </w:r>
          </w:p>
          <w:p w14:paraId="20F5CADA" w14:textId="77777777" w:rsidR="00017A27" w:rsidRDefault="00017A27" w:rsidP="00657DA5">
            <w:pPr>
              <w:spacing w:after="0"/>
              <w:jc w:val="center"/>
              <w:rPr>
                <w:rFonts w:ascii="Times New Roman" w:hAnsi="Times New Roman"/>
                <w:b/>
                <w:sz w:val="24"/>
              </w:rPr>
            </w:pPr>
            <w:r w:rsidRPr="00657DA5">
              <w:rPr>
                <w:rFonts w:ascii="Times New Roman" w:hAnsi="Times New Roman"/>
                <w:b/>
                <w:sz w:val="24"/>
              </w:rPr>
              <w:t>European Federation of Energy Traders</w:t>
            </w:r>
          </w:p>
          <w:p w14:paraId="7E2A5DF2" w14:textId="77777777" w:rsidR="00303A5F" w:rsidRDefault="00303A5F" w:rsidP="00657DA5">
            <w:pPr>
              <w:spacing w:after="0"/>
              <w:jc w:val="center"/>
              <w:rPr>
                <w:rFonts w:ascii="Times New Roman" w:hAnsi="Times New Roman"/>
                <w:b/>
                <w:sz w:val="24"/>
              </w:rPr>
            </w:pPr>
          </w:p>
          <w:p w14:paraId="052067E5" w14:textId="77777777" w:rsidR="00303A5F" w:rsidRPr="00657DA5" w:rsidRDefault="00303A5F" w:rsidP="00657DA5">
            <w:pPr>
              <w:spacing w:after="0"/>
              <w:jc w:val="center"/>
              <w:rPr>
                <w:rFonts w:ascii="Times New Roman" w:hAnsi="Times New Roman"/>
                <w:b/>
                <w:sz w:val="24"/>
              </w:rPr>
            </w:pPr>
          </w:p>
          <w:p w14:paraId="52059217" w14:textId="77777777" w:rsidR="001B7D3B" w:rsidRPr="00657DA5" w:rsidRDefault="001B7D3B" w:rsidP="00657DA5">
            <w:pPr>
              <w:spacing w:after="0"/>
              <w:jc w:val="center"/>
              <w:rPr>
                <w:rFonts w:ascii="Times New Roman" w:hAnsi="Times New Roman"/>
                <w:szCs w:val="20"/>
                <w:lang w:val="nl-NL"/>
              </w:rPr>
            </w:pPr>
            <w:r w:rsidRPr="00657DA5">
              <w:rPr>
                <w:rFonts w:ascii="Times New Roman" w:hAnsi="Times New Roman"/>
                <w:szCs w:val="20"/>
                <w:lang w:val="nl-NL"/>
              </w:rPr>
              <w:t>E-mail: LCsecretariat@energytraderseurope.org</w:t>
            </w:r>
          </w:p>
          <w:p w14:paraId="269DAB74" w14:textId="30F86748" w:rsidR="00303A5F" w:rsidRDefault="001B7D3B" w:rsidP="00E87C07">
            <w:pPr>
              <w:spacing w:after="0"/>
              <w:jc w:val="center"/>
              <w:rPr>
                <w:rFonts w:ascii="Times New Roman" w:hAnsi="Times New Roman"/>
              </w:rPr>
            </w:pPr>
            <w:r w:rsidRPr="00657DA5">
              <w:rPr>
                <w:rFonts w:ascii="Times New Roman" w:hAnsi="Times New Roman"/>
                <w:szCs w:val="20"/>
                <w:lang w:val="nl-NL"/>
              </w:rPr>
              <w:t xml:space="preserve">Webpage: </w:t>
            </w:r>
            <w:r w:rsidR="00303A5F" w:rsidRPr="00657DA5">
              <w:rPr>
                <w:rFonts w:ascii="Times New Roman" w:hAnsi="Times New Roman"/>
                <w:szCs w:val="20"/>
              </w:rPr>
              <w:t>www.energytraderseurope.org</w:t>
            </w:r>
            <w:r w:rsidRPr="00657DA5">
              <w:rPr>
                <w:rFonts w:ascii="Times New Roman" w:hAnsi="Times New Roman"/>
              </w:rPr>
              <w:t xml:space="preserve"> </w:t>
            </w:r>
          </w:p>
          <w:p w14:paraId="553A6C50" w14:textId="77777777" w:rsidR="00303A5F" w:rsidRPr="00E46B57" w:rsidRDefault="00303A5F" w:rsidP="00E87C07">
            <w:pPr>
              <w:spacing w:after="0"/>
              <w:jc w:val="center"/>
              <w:rPr>
                <w:rFonts w:ascii="Times New Roman" w:hAnsi="Times New Roman"/>
                <w:szCs w:val="20"/>
              </w:rPr>
            </w:pPr>
          </w:p>
          <w:p w14:paraId="1DE64612" w14:textId="77777777" w:rsidR="00017A27" w:rsidRPr="00657DA5" w:rsidRDefault="00C6263D" w:rsidP="00657DA5">
            <w:pPr>
              <w:spacing w:after="0"/>
              <w:rPr>
                <w:rFonts w:ascii="Times New Roman" w:hAnsi="Times New Roman"/>
                <w:lang w:val="it-IT"/>
              </w:rPr>
            </w:pPr>
            <w:r w:rsidRPr="00657DA5">
              <w:rPr>
                <w:rFonts w:ascii="Times New Roman" w:hAnsi="Times New Roman"/>
                <w:lang w:val="it-IT"/>
              </w:rPr>
              <w:t>_____________________________________________</w:t>
            </w:r>
          </w:p>
          <w:p w14:paraId="261AD810" w14:textId="16074419" w:rsidR="00017A27" w:rsidRDefault="00AB1FF4" w:rsidP="00657DA5">
            <w:pPr>
              <w:spacing w:after="0"/>
              <w:jc w:val="center"/>
              <w:rPr>
                <w:rFonts w:ascii="Times New Roman" w:hAnsi="Times New Roman"/>
                <w:lang w:val="it-IT"/>
              </w:rPr>
            </w:pPr>
            <w:r w:rsidRPr="00657DA5">
              <w:rPr>
                <w:rFonts w:ascii="Times New Roman" w:hAnsi="Times New Roman"/>
                <w:b/>
                <w:sz w:val="44"/>
                <w:szCs w:val="44"/>
                <w:lang w:val="it-IT"/>
              </w:rPr>
              <w:t>AVB</w:t>
            </w:r>
            <w:r w:rsidR="00017A27" w:rsidRPr="00657DA5">
              <w:rPr>
                <w:rFonts w:ascii="Times New Roman" w:hAnsi="Times New Roman"/>
                <w:b/>
                <w:sz w:val="44"/>
                <w:szCs w:val="44"/>
                <w:lang w:val="it-IT"/>
              </w:rPr>
              <w:t xml:space="preserve"> A</w:t>
            </w:r>
            <w:r w:rsidR="00C6263D" w:rsidRPr="00657DA5">
              <w:rPr>
                <w:rFonts w:ascii="Times New Roman" w:hAnsi="Times New Roman"/>
                <w:b/>
                <w:sz w:val="44"/>
                <w:szCs w:val="44"/>
                <w:lang w:val="it-IT"/>
              </w:rPr>
              <w:t>PPENDIX</w:t>
            </w:r>
            <w:r w:rsidR="00017A27" w:rsidRPr="00657DA5">
              <w:rPr>
                <w:rFonts w:ascii="Times New Roman" w:hAnsi="Times New Roman"/>
                <w:lang w:val="it-IT"/>
              </w:rPr>
              <w:t xml:space="preserve"> </w:t>
            </w:r>
          </w:p>
          <w:p w14:paraId="0031978D" w14:textId="77777777" w:rsidR="00303A5F" w:rsidRPr="00657DA5" w:rsidRDefault="00303A5F" w:rsidP="00657DA5">
            <w:pPr>
              <w:spacing w:after="0"/>
              <w:jc w:val="center"/>
              <w:rPr>
                <w:rFonts w:ascii="Times New Roman" w:hAnsi="Times New Roman"/>
                <w:lang w:val="it-IT"/>
              </w:rPr>
            </w:pPr>
          </w:p>
          <w:p w14:paraId="6EDFA824" w14:textId="77777777" w:rsidR="00017A27" w:rsidRPr="00657DA5" w:rsidRDefault="00017A27" w:rsidP="00657DA5">
            <w:pPr>
              <w:spacing w:after="0"/>
              <w:jc w:val="center"/>
              <w:rPr>
                <w:rFonts w:ascii="Times New Roman" w:hAnsi="Times New Roman"/>
                <w:b/>
                <w:szCs w:val="20"/>
              </w:rPr>
            </w:pPr>
            <w:r w:rsidRPr="00657DA5">
              <w:rPr>
                <w:rFonts w:ascii="Times New Roman" w:hAnsi="Times New Roman"/>
                <w:b/>
                <w:szCs w:val="20"/>
              </w:rPr>
              <w:t>to the</w:t>
            </w:r>
          </w:p>
          <w:p w14:paraId="15424E1D" w14:textId="77777777" w:rsidR="00017A27" w:rsidRPr="00657DA5" w:rsidRDefault="00017A27" w:rsidP="00657DA5">
            <w:pPr>
              <w:spacing w:after="0"/>
              <w:jc w:val="center"/>
              <w:rPr>
                <w:rFonts w:ascii="Times New Roman" w:hAnsi="Times New Roman"/>
                <w:b/>
                <w:szCs w:val="20"/>
              </w:rPr>
            </w:pPr>
            <w:r w:rsidRPr="00657DA5">
              <w:rPr>
                <w:rFonts w:ascii="Times New Roman" w:hAnsi="Times New Roman"/>
                <w:b/>
                <w:szCs w:val="20"/>
              </w:rPr>
              <w:t>General Agreement</w:t>
            </w:r>
          </w:p>
          <w:p w14:paraId="2BBB6AB4" w14:textId="77777777" w:rsidR="00A21837" w:rsidRPr="00657DA5" w:rsidRDefault="00017A27" w:rsidP="00657DA5">
            <w:pPr>
              <w:spacing w:after="0"/>
              <w:jc w:val="center"/>
              <w:rPr>
                <w:rFonts w:ascii="Times New Roman" w:hAnsi="Times New Roman"/>
                <w:b/>
                <w:szCs w:val="20"/>
              </w:rPr>
            </w:pPr>
            <w:r w:rsidRPr="00657DA5">
              <w:rPr>
                <w:rFonts w:ascii="Times New Roman" w:hAnsi="Times New Roman"/>
                <w:b/>
                <w:szCs w:val="20"/>
              </w:rPr>
              <w:t xml:space="preserve">Concerning the Delivery and Acceptance </w:t>
            </w:r>
          </w:p>
          <w:p w14:paraId="4FF94FC2" w14:textId="77777777" w:rsidR="00017A27" w:rsidRPr="00657DA5" w:rsidRDefault="00017A27" w:rsidP="00657DA5">
            <w:pPr>
              <w:spacing w:after="0"/>
              <w:jc w:val="center"/>
              <w:rPr>
                <w:rFonts w:ascii="Times New Roman" w:hAnsi="Times New Roman"/>
                <w:b/>
                <w:szCs w:val="20"/>
              </w:rPr>
            </w:pPr>
            <w:r w:rsidRPr="00657DA5">
              <w:rPr>
                <w:rFonts w:ascii="Times New Roman" w:hAnsi="Times New Roman"/>
                <w:b/>
                <w:szCs w:val="20"/>
              </w:rPr>
              <w:t>of Natural Gas</w:t>
            </w:r>
          </w:p>
          <w:p w14:paraId="20F88A12" w14:textId="77777777" w:rsidR="00303A5F" w:rsidRPr="00303A5F" w:rsidRDefault="00303A5F" w:rsidP="00657DA5">
            <w:pPr>
              <w:spacing w:after="0"/>
              <w:jc w:val="center"/>
              <w:rPr>
                <w:rFonts w:ascii="Times New Roman" w:hAnsi="Times New Roman"/>
                <w:b/>
                <w:szCs w:val="20"/>
              </w:rPr>
            </w:pPr>
            <w:r w:rsidRPr="00303A5F">
              <w:rPr>
                <w:rFonts w:ascii="Times New Roman" w:hAnsi="Times New Roman"/>
                <w:b/>
                <w:szCs w:val="20"/>
              </w:rPr>
              <w:t>Version 2.1(consolidated)/June 17, 2025,</w:t>
            </w:r>
          </w:p>
          <w:p w14:paraId="74CCFAB2" w14:textId="28C76EB0" w:rsidR="00303A5F" w:rsidRPr="00657DA5" w:rsidRDefault="00303A5F" w:rsidP="00657DA5">
            <w:pPr>
              <w:spacing w:after="0"/>
              <w:jc w:val="center"/>
              <w:rPr>
                <w:rFonts w:ascii="Times New Roman" w:hAnsi="Times New Roman"/>
                <w:b/>
                <w:szCs w:val="20"/>
              </w:rPr>
            </w:pPr>
            <w:r w:rsidRPr="00303A5F">
              <w:rPr>
                <w:rFonts w:ascii="Times New Roman" w:hAnsi="Times New Roman"/>
                <w:b/>
                <w:szCs w:val="20"/>
              </w:rPr>
              <w:t xml:space="preserve">Version 2.0(a)/May 11, 2007, and </w:t>
            </w:r>
            <w:r w:rsidRPr="00303A5F">
              <w:rPr>
                <w:rFonts w:ascii="Times New Roman" w:hAnsi="Times New Roman"/>
                <w:b/>
                <w:szCs w:val="20"/>
              </w:rPr>
              <w:br/>
              <w:t>Version 2.0/January 6, 2003</w:t>
            </w:r>
          </w:p>
          <w:p w14:paraId="50B3021A" w14:textId="77777777" w:rsidR="00303A5F" w:rsidRPr="00657DA5" w:rsidRDefault="00303A5F" w:rsidP="00657DA5">
            <w:pPr>
              <w:spacing w:after="0"/>
              <w:jc w:val="center"/>
              <w:rPr>
                <w:rFonts w:ascii="Times New Roman" w:hAnsi="Times New Roman"/>
                <w:b/>
                <w:szCs w:val="20"/>
              </w:rPr>
            </w:pPr>
          </w:p>
          <w:p w14:paraId="0075D52F" w14:textId="2FCC3CD0" w:rsidR="00EF6505" w:rsidRPr="00657DA5" w:rsidRDefault="00EF6505" w:rsidP="00657DA5">
            <w:pPr>
              <w:spacing w:after="0"/>
              <w:jc w:val="center"/>
              <w:rPr>
                <w:rFonts w:ascii="Times New Roman" w:hAnsi="Times New Roman"/>
                <w:b/>
                <w:szCs w:val="20"/>
              </w:rPr>
            </w:pPr>
            <w:r w:rsidRPr="00657DA5">
              <w:rPr>
                <w:rFonts w:ascii="Times New Roman" w:hAnsi="Times New Roman"/>
                <w:b/>
                <w:szCs w:val="20"/>
              </w:rPr>
              <w:t>(the "</w:t>
            </w:r>
            <w:r w:rsidR="00AB1FF4" w:rsidRPr="00657DA5">
              <w:rPr>
                <w:rFonts w:ascii="Times New Roman" w:hAnsi="Times New Roman"/>
                <w:b/>
                <w:szCs w:val="20"/>
              </w:rPr>
              <w:t>AVB</w:t>
            </w:r>
            <w:r w:rsidRPr="00657DA5">
              <w:rPr>
                <w:rFonts w:ascii="Times New Roman" w:hAnsi="Times New Roman"/>
                <w:b/>
                <w:szCs w:val="20"/>
              </w:rPr>
              <w:t xml:space="preserve"> Appendix")</w:t>
            </w:r>
          </w:p>
          <w:p w14:paraId="43801EF3" w14:textId="77777777" w:rsidR="00AD6656" w:rsidRPr="00657DA5" w:rsidRDefault="00AD6656" w:rsidP="00657DA5">
            <w:pPr>
              <w:spacing w:after="0"/>
              <w:jc w:val="center"/>
              <w:rPr>
                <w:rFonts w:ascii="Times New Roman" w:hAnsi="Times New Roman"/>
                <w:b/>
                <w:sz w:val="22"/>
                <w:szCs w:val="22"/>
              </w:rPr>
            </w:pPr>
          </w:p>
          <w:p w14:paraId="253036EF" w14:textId="7C7B7B56" w:rsidR="00AD6656" w:rsidRPr="00303A5F" w:rsidRDefault="00AD6656" w:rsidP="00657DA5">
            <w:pPr>
              <w:spacing w:after="0"/>
              <w:rPr>
                <w:rFonts w:ascii="Times New Roman" w:hAnsi="Times New Roman"/>
                <w:b/>
                <w:szCs w:val="20"/>
                <w:lang w:val="en-US"/>
              </w:rPr>
            </w:pPr>
            <w:r w:rsidRPr="00303A5F">
              <w:rPr>
                <w:rFonts w:ascii="Times New Roman" w:hAnsi="Times New Roman"/>
                <w:b/>
                <w:szCs w:val="20"/>
                <w:u w:val="single"/>
                <w:lang w:val="en-US"/>
              </w:rPr>
              <w:t>WAIVER</w:t>
            </w:r>
            <w:r w:rsidRPr="00303A5F">
              <w:rPr>
                <w:rFonts w:ascii="Times New Roman" w:hAnsi="Times New Roman"/>
                <w:b/>
                <w:szCs w:val="20"/>
                <w:lang w:val="en-US"/>
              </w:rPr>
              <w:t xml:space="preserve">: </w:t>
            </w:r>
            <w:r w:rsidR="00303A5F">
              <w:rPr>
                <w:rFonts w:ascii="Times New Roman" w:hAnsi="Times New Roman"/>
                <w:b/>
                <w:szCs w:val="20"/>
                <w:lang w:val="en-US"/>
              </w:rPr>
              <w:t>THE FOLLOWING AVB</w:t>
            </w:r>
            <w:r w:rsidRPr="00303A5F">
              <w:rPr>
                <w:rFonts w:ascii="Times New Roman" w:hAnsi="Times New Roman"/>
                <w:b/>
                <w:szCs w:val="20"/>
                <w:lang w:val="en-US"/>
              </w:rPr>
              <w:t xml:space="preserve"> APPENDIX WAS PREPARED BY MEMBERS</w:t>
            </w:r>
            <w:r w:rsidR="00487230" w:rsidRPr="00303A5F">
              <w:rPr>
                <w:rFonts w:ascii="Times New Roman" w:hAnsi="Times New Roman"/>
                <w:b/>
                <w:szCs w:val="20"/>
                <w:lang w:val="en-US"/>
              </w:rPr>
              <w:t xml:space="preserve"> OF EFET – EUROPEAN FEDERATION OF ENERGY TRADERS </w:t>
            </w:r>
            <w:r w:rsidR="00303A5F" w:rsidRPr="00303A5F">
              <w:rPr>
                <w:rFonts w:ascii="Times New Roman" w:hAnsi="Times New Roman"/>
                <w:b/>
                <w:szCs w:val="20"/>
                <w:lang w:val="en-US"/>
              </w:rPr>
              <w:t>–</w:t>
            </w:r>
            <w:r w:rsidR="00303A5F">
              <w:rPr>
                <w:rFonts w:ascii="Times New Roman" w:hAnsi="Times New Roman"/>
                <w:b/>
                <w:szCs w:val="20"/>
                <w:lang w:val="en-US"/>
              </w:rPr>
              <w:t xml:space="preserve"> </w:t>
            </w:r>
            <w:r w:rsidR="00487230" w:rsidRPr="00303A5F">
              <w:rPr>
                <w:rFonts w:ascii="Times New Roman" w:hAnsi="Times New Roman"/>
                <w:b/>
                <w:szCs w:val="20"/>
                <w:lang w:val="en-US"/>
              </w:rPr>
              <w:t xml:space="preserve">OPERATING SINCE 25 JANUARY 2024 UNDER THE BRAND NAME ENERGY TRADERS EUROPE ("ENERGY TRADERS EUROPE") </w:t>
            </w:r>
            <w:r w:rsidRPr="00303A5F">
              <w:rPr>
                <w:rFonts w:ascii="Times New Roman" w:hAnsi="Times New Roman"/>
                <w:b/>
                <w:szCs w:val="20"/>
                <w:lang w:val="en-US"/>
              </w:rPr>
              <w:t>EXERCISING ALL REASONABLE CARE. HOWEVER</w:t>
            </w:r>
            <w:r w:rsidR="00303A5F">
              <w:rPr>
                <w:rFonts w:ascii="Times New Roman" w:hAnsi="Times New Roman"/>
                <w:b/>
                <w:szCs w:val="20"/>
                <w:lang w:val="en-US"/>
              </w:rPr>
              <w:t>,</w:t>
            </w:r>
            <w:r w:rsidRPr="00303A5F">
              <w:rPr>
                <w:rFonts w:ascii="Times New Roman" w:hAnsi="Times New Roman"/>
                <w:b/>
                <w:szCs w:val="20"/>
                <w:lang w:val="en-US"/>
              </w:rPr>
              <w:t xml:space="preserve"> </w:t>
            </w:r>
            <w:r w:rsidR="00487230" w:rsidRPr="00303A5F">
              <w:rPr>
                <w:rFonts w:ascii="Times New Roman" w:hAnsi="Times New Roman"/>
                <w:b/>
                <w:szCs w:val="20"/>
                <w:lang w:val="en-US"/>
              </w:rPr>
              <w:t>ENERGY TRADERS EUROPE</w:t>
            </w:r>
            <w:r w:rsidRPr="00303A5F">
              <w:rPr>
                <w:rFonts w:ascii="Times New Roman" w:hAnsi="Times New Roman"/>
                <w:b/>
                <w:szCs w:val="20"/>
                <w:lang w:val="en-US"/>
              </w:rPr>
              <w:t xml:space="preserve">, </w:t>
            </w:r>
            <w:r w:rsidR="006A083F" w:rsidRPr="00303A5F">
              <w:rPr>
                <w:rFonts w:ascii="Times New Roman" w:hAnsi="Times New Roman"/>
                <w:b/>
                <w:szCs w:val="20"/>
                <w:lang w:val="en-US"/>
              </w:rPr>
              <w:t>ENERGY TRADERS EUROPE</w:t>
            </w:r>
            <w:r w:rsidR="006A083F">
              <w:rPr>
                <w:rFonts w:ascii="Times New Roman" w:hAnsi="Times New Roman"/>
                <w:b/>
                <w:szCs w:val="20"/>
                <w:lang w:val="en-US"/>
              </w:rPr>
              <w:t>’S</w:t>
            </w:r>
            <w:r w:rsidRPr="00303A5F">
              <w:rPr>
                <w:rFonts w:ascii="Times New Roman" w:hAnsi="Times New Roman"/>
                <w:b/>
                <w:szCs w:val="20"/>
                <w:lang w:val="en-US"/>
              </w:rPr>
              <w:t xml:space="preserve"> MEMBERS, REPRESENTATIVES AND COUNSEL INVOLVED IN ITS PREPARATION AND APPROVAL SHALL NOT BE LIABLE OR OTHERWISE RESPONSIBLE FOR ITS USE AND ANY DAMAGES OR LOSSES RESULTING OUT OF ITS USE IN ANY </w:t>
            </w:r>
            <w:r w:rsidR="00303A5F">
              <w:rPr>
                <w:rFonts w:ascii="Times New Roman" w:hAnsi="Times New Roman"/>
                <w:b/>
                <w:szCs w:val="20"/>
                <w:lang w:val="en-US"/>
              </w:rPr>
              <w:t>INDIVIDUAL</w:t>
            </w:r>
            <w:r w:rsidR="00303A5F" w:rsidRPr="00303A5F">
              <w:rPr>
                <w:rFonts w:ascii="Times New Roman" w:hAnsi="Times New Roman"/>
                <w:b/>
                <w:szCs w:val="20"/>
                <w:lang w:val="en-US"/>
              </w:rPr>
              <w:t xml:space="preserve"> </w:t>
            </w:r>
            <w:r w:rsidRPr="00303A5F">
              <w:rPr>
                <w:rFonts w:ascii="Times New Roman" w:hAnsi="Times New Roman"/>
                <w:b/>
                <w:szCs w:val="20"/>
                <w:lang w:val="en-US"/>
              </w:rPr>
              <w:t xml:space="preserve">CASE AND IN </w:t>
            </w:r>
            <w:r w:rsidR="00303A5F">
              <w:rPr>
                <w:rFonts w:ascii="Times New Roman" w:hAnsi="Times New Roman"/>
                <w:b/>
                <w:szCs w:val="20"/>
                <w:lang w:val="en-US"/>
              </w:rPr>
              <w:t>ANY</w:t>
            </w:r>
            <w:r w:rsidR="00303A5F" w:rsidRPr="00303A5F">
              <w:rPr>
                <w:rFonts w:ascii="Times New Roman" w:hAnsi="Times New Roman"/>
                <w:b/>
                <w:szCs w:val="20"/>
                <w:lang w:val="en-US"/>
              </w:rPr>
              <w:t xml:space="preserve"> </w:t>
            </w:r>
            <w:r w:rsidRPr="00303A5F">
              <w:rPr>
                <w:rFonts w:ascii="Times New Roman" w:hAnsi="Times New Roman"/>
                <w:b/>
                <w:szCs w:val="20"/>
                <w:lang w:val="en-US"/>
              </w:rPr>
              <w:t xml:space="preserve">JURISDICTION. IT IS THEREFORE THE RESPONSIBILITY OF EACH PARTY WISHING TO USE THIS </w:t>
            </w:r>
            <w:r w:rsidR="00AB1FF4" w:rsidRPr="00303A5F">
              <w:rPr>
                <w:rFonts w:ascii="Times New Roman" w:hAnsi="Times New Roman"/>
                <w:b/>
                <w:szCs w:val="20"/>
                <w:lang w:val="en-US"/>
              </w:rPr>
              <w:t>AVB</w:t>
            </w:r>
            <w:r w:rsidRPr="00303A5F">
              <w:rPr>
                <w:rFonts w:ascii="Times New Roman" w:hAnsi="Times New Roman"/>
                <w:b/>
                <w:szCs w:val="20"/>
                <w:lang w:val="en-US"/>
              </w:rPr>
              <w:t xml:space="preserve"> APPENDIX TO ENSURE ITS TERMS AND CONDITIONS ARE LEGALLY BINDING, VALID AND ENFORCEABLE AND BEST SERVE TO PROTECT THE USER’S LEGAL INTEREST. USERS OF THIS </w:t>
            </w:r>
            <w:r w:rsidR="00AB1FF4" w:rsidRPr="00303A5F">
              <w:rPr>
                <w:rFonts w:ascii="Times New Roman" w:hAnsi="Times New Roman"/>
                <w:b/>
                <w:szCs w:val="20"/>
                <w:lang w:val="en-US"/>
              </w:rPr>
              <w:t>AVB</w:t>
            </w:r>
            <w:r w:rsidRPr="00303A5F">
              <w:rPr>
                <w:rFonts w:ascii="Times New Roman" w:hAnsi="Times New Roman"/>
                <w:b/>
                <w:szCs w:val="20"/>
                <w:lang w:val="en-US"/>
              </w:rPr>
              <w:t xml:space="preserve"> APPENDIX ARE URGED TO CONSULT RELEVANT LEGAL OPINIONS MADE AVAILABLE THROUGH </w:t>
            </w:r>
            <w:r w:rsidR="00487230" w:rsidRPr="00303A5F">
              <w:rPr>
                <w:rFonts w:ascii="Times New Roman" w:hAnsi="Times New Roman"/>
                <w:b/>
                <w:szCs w:val="20"/>
                <w:lang w:val="en-US"/>
              </w:rPr>
              <w:t>ENERGY TRADERS EUROPE</w:t>
            </w:r>
            <w:r w:rsidRPr="00303A5F">
              <w:rPr>
                <w:rFonts w:ascii="Times New Roman" w:hAnsi="Times New Roman"/>
                <w:b/>
                <w:szCs w:val="20"/>
                <w:lang w:val="en-US"/>
              </w:rPr>
              <w:t xml:space="preserve"> AS WELL AS THEIR OWN COUNSEL.</w:t>
            </w:r>
          </w:p>
          <w:p w14:paraId="45B827EB" w14:textId="77777777" w:rsidR="00833322" w:rsidRPr="00303A5F" w:rsidRDefault="00833322" w:rsidP="00657DA5">
            <w:pPr>
              <w:spacing w:after="0"/>
              <w:rPr>
                <w:rFonts w:ascii="Times New Roman" w:hAnsi="Times New Roman"/>
                <w:b/>
                <w:szCs w:val="20"/>
                <w:lang w:val="en-US"/>
              </w:rPr>
            </w:pPr>
          </w:p>
          <w:p w14:paraId="44E04BF2" w14:textId="77777777" w:rsidR="00833322" w:rsidRPr="00303A5F" w:rsidRDefault="00833322" w:rsidP="00657DA5">
            <w:pPr>
              <w:spacing w:after="0"/>
              <w:rPr>
                <w:rFonts w:ascii="Times New Roman" w:hAnsi="Times New Roman"/>
                <w:b/>
                <w:szCs w:val="20"/>
                <w:lang w:val="en-US"/>
              </w:rPr>
            </w:pPr>
          </w:p>
          <w:p w14:paraId="6BCE5A21" w14:textId="77777777" w:rsidR="00833322" w:rsidRPr="00303A5F" w:rsidRDefault="00833322" w:rsidP="00AD6656">
            <w:pPr>
              <w:rPr>
                <w:rFonts w:ascii="Times New Roman" w:hAnsi="Times New Roman"/>
                <w:b/>
                <w:szCs w:val="20"/>
                <w:lang w:val="en-US"/>
              </w:rPr>
            </w:pPr>
          </w:p>
          <w:p w14:paraId="66648E4F" w14:textId="77777777" w:rsidR="00833322" w:rsidRPr="00303A5F" w:rsidRDefault="00833322" w:rsidP="00AD6656">
            <w:pPr>
              <w:rPr>
                <w:rFonts w:ascii="Times New Roman" w:hAnsi="Times New Roman"/>
                <w:b/>
                <w:szCs w:val="20"/>
                <w:lang w:val="en-US"/>
              </w:rPr>
            </w:pPr>
          </w:p>
          <w:p w14:paraId="3AB46350" w14:textId="77777777" w:rsidR="00833322" w:rsidRPr="00303A5F" w:rsidRDefault="00833322" w:rsidP="00AD6656">
            <w:pPr>
              <w:rPr>
                <w:rFonts w:ascii="Times New Roman" w:hAnsi="Times New Roman"/>
                <w:szCs w:val="20"/>
                <w:lang w:val="en-US"/>
              </w:rPr>
            </w:pPr>
          </w:p>
        </w:tc>
        <w:tc>
          <w:tcPr>
            <w:tcW w:w="2552" w:type="pct"/>
            <w:gridSpan w:val="2"/>
            <w:shd w:val="clear" w:color="auto" w:fill="FFFFFF" w:themeFill="background1"/>
          </w:tcPr>
          <w:p w14:paraId="3552BC25" w14:textId="18361D05" w:rsidR="00C6263D" w:rsidRPr="00657DA5" w:rsidRDefault="00C6263D" w:rsidP="00C6263D">
            <w:pPr>
              <w:jc w:val="right"/>
              <w:rPr>
                <w:rFonts w:ascii="Times New Roman" w:hAnsi="Times New Roman"/>
                <w:b/>
                <w:lang w:val="en-US"/>
              </w:rPr>
            </w:pPr>
          </w:p>
          <w:p w14:paraId="4301EF33" w14:textId="77777777" w:rsidR="00C6263D" w:rsidRPr="00657DA5" w:rsidRDefault="00A572C3" w:rsidP="00657DA5">
            <w:pPr>
              <w:spacing w:after="0"/>
              <w:jc w:val="center"/>
              <w:rPr>
                <w:rFonts w:ascii="Times New Roman" w:hAnsi="Times New Roman"/>
                <w:b/>
                <w:sz w:val="24"/>
                <w:lang w:val="en-US"/>
              </w:rPr>
            </w:pPr>
            <w:r w:rsidRPr="00657DA5">
              <w:rPr>
                <w:rFonts w:ascii="Times New Roman" w:hAnsi="Times New Roman"/>
                <w:b/>
                <w:sz w:val="24"/>
                <w:lang w:val="en-US"/>
              </w:rPr>
              <w:t>EFET</w:t>
            </w:r>
          </w:p>
          <w:p w14:paraId="3C424395" w14:textId="77777777" w:rsidR="00C6263D" w:rsidRDefault="00A572C3" w:rsidP="00657DA5">
            <w:pPr>
              <w:spacing w:after="0"/>
              <w:jc w:val="center"/>
              <w:rPr>
                <w:rFonts w:ascii="Times New Roman" w:hAnsi="Times New Roman"/>
                <w:b/>
                <w:sz w:val="24"/>
                <w:lang w:val="en-US"/>
              </w:rPr>
            </w:pPr>
            <w:r w:rsidRPr="00657DA5">
              <w:rPr>
                <w:rFonts w:ascii="Times New Roman" w:hAnsi="Times New Roman"/>
                <w:b/>
                <w:sz w:val="24"/>
                <w:lang w:val="en-US"/>
              </w:rPr>
              <w:t>European Federation of Energy Traders</w:t>
            </w:r>
          </w:p>
          <w:p w14:paraId="0A4054B3" w14:textId="77777777" w:rsidR="00303A5F" w:rsidRDefault="00303A5F" w:rsidP="00657DA5">
            <w:pPr>
              <w:spacing w:after="0"/>
              <w:jc w:val="center"/>
              <w:rPr>
                <w:rFonts w:ascii="Times New Roman" w:hAnsi="Times New Roman"/>
                <w:b/>
                <w:sz w:val="24"/>
                <w:lang w:val="en-US"/>
              </w:rPr>
            </w:pPr>
          </w:p>
          <w:p w14:paraId="1067D74A" w14:textId="77777777" w:rsidR="00303A5F" w:rsidRPr="00657DA5" w:rsidRDefault="00303A5F" w:rsidP="00657DA5">
            <w:pPr>
              <w:spacing w:after="0"/>
              <w:jc w:val="center"/>
              <w:rPr>
                <w:rFonts w:ascii="Times New Roman" w:hAnsi="Times New Roman"/>
                <w:b/>
                <w:sz w:val="24"/>
                <w:lang w:val="en-US"/>
              </w:rPr>
            </w:pPr>
          </w:p>
          <w:p w14:paraId="56C0EA02" w14:textId="77777777" w:rsidR="001B7D3B" w:rsidRPr="00657DA5" w:rsidRDefault="001B7D3B" w:rsidP="00657DA5">
            <w:pPr>
              <w:spacing w:after="0"/>
              <w:jc w:val="center"/>
              <w:rPr>
                <w:rFonts w:ascii="Times New Roman" w:hAnsi="Times New Roman"/>
                <w:szCs w:val="20"/>
                <w:lang w:val="nl-NL"/>
              </w:rPr>
            </w:pPr>
            <w:r w:rsidRPr="00657DA5">
              <w:rPr>
                <w:rFonts w:ascii="Times New Roman" w:hAnsi="Times New Roman"/>
                <w:szCs w:val="20"/>
                <w:lang w:val="nl-NL"/>
              </w:rPr>
              <w:t>E-mail: LCsecretariat@energytraderseurope.org</w:t>
            </w:r>
          </w:p>
          <w:p w14:paraId="164E2368" w14:textId="061B049F" w:rsidR="00303A5F" w:rsidRDefault="001B7D3B" w:rsidP="00657DA5">
            <w:pPr>
              <w:spacing w:after="0"/>
              <w:jc w:val="center"/>
              <w:rPr>
                <w:rFonts w:ascii="Times New Roman" w:hAnsi="Times New Roman"/>
              </w:rPr>
            </w:pPr>
            <w:r w:rsidRPr="00657DA5">
              <w:rPr>
                <w:rFonts w:ascii="Times New Roman" w:hAnsi="Times New Roman"/>
                <w:szCs w:val="20"/>
                <w:lang w:val="nl-NL"/>
              </w:rPr>
              <w:t xml:space="preserve">Webpage: </w:t>
            </w:r>
            <w:r w:rsidR="00303A5F" w:rsidRPr="00657DA5">
              <w:rPr>
                <w:rFonts w:ascii="Times New Roman" w:hAnsi="Times New Roman"/>
                <w:szCs w:val="20"/>
              </w:rPr>
              <w:t>www.energytraderseurope.org</w:t>
            </w:r>
            <w:r w:rsidRPr="00657DA5">
              <w:rPr>
                <w:rFonts w:ascii="Times New Roman" w:hAnsi="Times New Roman"/>
              </w:rPr>
              <w:t xml:space="preserve"> </w:t>
            </w:r>
          </w:p>
          <w:p w14:paraId="4BE20DD1" w14:textId="77777777" w:rsidR="00303A5F" w:rsidRDefault="00303A5F" w:rsidP="00657DA5">
            <w:pPr>
              <w:spacing w:after="0"/>
              <w:jc w:val="center"/>
              <w:rPr>
                <w:rFonts w:ascii="Times New Roman" w:hAnsi="Times New Roman"/>
              </w:rPr>
            </w:pPr>
          </w:p>
          <w:p w14:paraId="27581DE1" w14:textId="1CD421BB" w:rsidR="00C6263D" w:rsidRPr="00657DA5" w:rsidRDefault="00C6263D" w:rsidP="00657DA5">
            <w:pPr>
              <w:spacing w:after="0"/>
              <w:jc w:val="center"/>
              <w:rPr>
                <w:rFonts w:ascii="Times New Roman" w:hAnsi="Times New Roman"/>
                <w:lang w:val="fr-FR"/>
              </w:rPr>
            </w:pPr>
            <w:r w:rsidRPr="00657DA5">
              <w:rPr>
                <w:rFonts w:ascii="Times New Roman" w:hAnsi="Times New Roman"/>
                <w:lang w:val="fr-FR"/>
              </w:rPr>
              <w:t>____________________________________</w:t>
            </w:r>
          </w:p>
          <w:p w14:paraId="7A7EFC4E" w14:textId="21EA8D90" w:rsidR="00C6263D" w:rsidRDefault="00595EF4" w:rsidP="00657DA5">
            <w:pPr>
              <w:spacing w:after="0"/>
              <w:jc w:val="center"/>
              <w:rPr>
                <w:rFonts w:ascii="Times New Roman" w:hAnsi="Times New Roman"/>
                <w:b/>
                <w:sz w:val="44"/>
                <w:szCs w:val="44"/>
                <w:lang w:val="fr-FR"/>
              </w:rPr>
            </w:pPr>
            <w:r w:rsidRPr="00657DA5">
              <w:rPr>
                <w:rFonts w:ascii="Times New Roman" w:hAnsi="Times New Roman"/>
                <w:b/>
                <w:sz w:val="44"/>
                <w:szCs w:val="44"/>
                <w:lang w:val="fr-FR"/>
              </w:rPr>
              <w:t xml:space="preserve">APÉNDICE </w:t>
            </w:r>
            <w:r w:rsidR="00AB1FF4" w:rsidRPr="00657DA5">
              <w:rPr>
                <w:rFonts w:ascii="Times New Roman" w:hAnsi="Times New Roman"/>
                <w:b/>
                <w:sz w:val="44"/>
                <w:szCs w:val="44"/>
                <w:lang w:val="fr-FR"/>
              </w:rPr>
              <w:t>AVB</w:t>
            </w:r>
          </w:p>
          <w:p w14:paraId="4E83EB29" w14:textId="77777777" w:rsidR="00303A5F" w:rsidRPr="00657DA5" w:rsidRDefault="00303A5F" w:rsidP="00657DA5">
            <w:pPr>
              <w:spacing w:after="0"/>
              <w:jc w:val="center"/>
              <w:rPr>
                <w:rFonts w:ascii="Times New Roman" w:hAnsi="Times New Roman"/>
                <w:lang w:val="fr-FR"/>
              </w:rPr>
            </w:pPr>
          </w:p>
          <w:p w14:paraId="74A225AF" w14:textId="77777777" w:rsidR="00595EF4" w:rsidRPr="00657DA5" w:rsidRDefault="00A21837" w:rsidP="00657DA5">
            <w:pPr>
              <w:spacing w:after="0"/>
              <w:jc w:val="center"/>
              <w:rPr>
                <w:rFonts w:ascii="Times New Roman" w:hAnsi="Times New Roman"/>
                <w:b/>
                <w:szCs w:val="20"/>
                <w:lang w:val="it-IT"/>
              </w:rPr>
            </w:pPr>
            <w:r w:rsidRPr="00657DA5">
              <w:rPr>
                <w:rFonts w:ascii="Times New Roman" w:hAnsi="Times New Roman"/>
                <w:b/>
                <w:szCs w:val="20"/>
                <w:lang w:val="it-IT"/>
              </w:rPr>
              <w:t>a</w:t>
            </w:r>
            <w:r w:rsidR="00595EF4" w:rsidRPr="00657DA5">
              <w:rPr>
                <w:rFonts w:ascii="Times New Roman" w:hAnsi="Times New Roman"/>
                <w:b/>
                <w:szCs w:val="20"/>
                <w:lang w:val="it-IT"/>
              </w:rPr>
              <w:t>l</w:t>
            </w:r>
          </w:p>
          <w:p w14:paraId="0B8C9367" w14:textId="77777777" w:rsidR="00595EF4"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Acuerdo General</w:t>
            </w:r>
          </w:p>
          <w:p w14:paraId="2AFF8E64" w14:textId="77777777" w:rsidR="00A21837"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relativo a</w:t>
            </w:r>
            <w:r w:rsidR="00A21837" w:rsidRPr="00657DA5">
              <w:rPr>
                <w:rFonts w:ascii="Times New Roman" w:hAnsi="Times New Roman"/>
                <w:b/>
                <w:szCs w:val="20"/>
                <w:lang w:val="es-ES"/>
              </w:rPr>
              <w:t xml:space="preserve"> </w:t>
            </w:r>
            <w:r w:rsidRPr="00657DA5">
              <w:rPr>
                <w:rFonts w:ascii="Times New Roman" w:hAnsi="Times New Roman"/>
                <w:b/>
                <w:szCs w:val="20"/>
                <w:lang w:val="es-ES"/>
              </w:rPr>
              <w:t xml:space="preserve">la Entrega y Aceptación </w:t>
            </w:r>
          </w:p>
          <w:p w14:paraId="2906601B" w14:textId="77777777" w:rsidR="00595EF4"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de Gas Natural</w:t>
            </w:r>
          </w:p>
          <w:p w14:paraId="479B8D61" w14:textId="77777777" w:rsidR="00303A5F" w:rsidRPr="00303A5F" w:rsidRDefault="00303A5F" w:rsidP="00657DA5">
            <w:pPr>
              <w:spacing w:after="0"/>
              <w:jc w:val="center"/>
              <w:rPr>
                <w:rFonts w:ascii="Times New Roman" w:hAnsi="Times New Roman"/>
                <w:b/>
                <w:szCs w:val="20"/>
                <w:lang w:val="es-ES"/>
              </w:rPr>
            </w:pPr>
            <w:r w:rsidRPr="00303A5F">
              <w:rPr>
                <w:rFonts w:ascii="Times New Roman" w:hAnsi="Times New Roman"/>
                <w:b/>
                <w:szCs w:val="20"/>
                <w:lang w:val="es-ES"/>
              </w:rPr>
              <w:t xml:space="preserve">Versión 2.1(consolidada)/Junio 17, 2025, </w:t>
            </w:r>
            <w:r w:rsidRPr="00303A5F">
              <w:rPr>
                <w:rFonts w:ascii="Times New Roman" w:hAnsi="Times New Roman"/>
                <w:b/>
                <w:szCs w:val="20"/>
                <w:lang w:val="es-ES"/>
              </w:rPr>
              <w:br/>
              <w:t>Versión 2.0(a)/Mayo 11, 2007, y</w:t>
            </w:r>
          </w:p>
          <w:p w14:paraId="358B8F6A" w14:textId="77777777" w:rsidR="00303A5F" w:rsidRPr="00303A5F" w:rsidRDefault="00303A5F" w:rsidP="00657DA5">
            <w:pPr>
              <w:spacing w:after="0"/>
              <w:jc w:val="center"/>
              <w:rPr>
                <w:rFonts w:ascii="Times New Roman" w:hAnsi="Times New Roman"/>
                <w:b/>
                <w:szCs w:val="20"/>
                <w:lang w:val="es-ES"/>
              </w:rPr>
            </w:pPr>
            <w:r w:rsidRPr="00303A5F">
              <w:rPr>
                <w:rFonts w:ascii="Times New Roman" w:hAnsi="Times New Roman"/>
                <w:b/>
                <w:szCs w:val="20"/>
                <w:lang w:val="es-ES"/>
              </w:rPr>
              <w:t>Versión 2.0/Enero 6, 2003</w:t>
            </w:r>
          </w:p>
          <w:p w14:paraId="55C933C7" w14:textId="3F5C24E9" w:rsidR="00303A5F" w:rsidRPr="00657DA5" w:rsidRDefault="00303A5F" w:rsidP="00657DA5">
            <w:pPr>
              <w:spacing w:after="0"/>
              <w:jc w:val="center"/>
              <w:rPr>
                <w:rFonts w:ascii="Times New Roman" w:hAnsi="Times New Roman"/>
                <w:b/>
                <w:szCs w:val="20"/>
                <w:lang w:val="es-ES"/>
              </w:rPr>
            </w:pPr>
          </w:p>
          <w:p w14:paraId="7A87A13C" w14:textId="3E4587FB" w:rsidR="00017A27" w:rsidRPr="00657DA5" w:rsidRDefault="00595EF4" w:rsidP="00657DA5">
            <w:pPr>
              <w:spacing w:after="0"/>
              <w:jc w:val="center"/>
              <w:rPr>
                <w:rFonts w:ascii="Times New Roman" w:hAnsi="Times New Roman"/>
                <w:b/>
                <w:szCs w:val="20"/>
                <w:lang w:val="es-ES"/>
              </w:rPr>
            </w:pPr>
            <w:r w:rsidRPr="00657DA5">
              <w:rPr>
                <w:rFonts w:ascii="Times New Roman" w:hAnsi="Times New Roman"/>
                <w:b/>
                <w:szCs w:val="20"/>
                <w:lang w:val="es-ES"/>
              </w:rPr>
              <w:t xml:space="preserve">(el "Apéndice </w:t>
            </w:r>
            <w:r w:rsidR="00AB1FF4" w:rsidRPr="00657DA5">
              <w:rPr>
                <w:rFonts w:ascii="Times New Roman" w:hAnsi="Times New Roman"/>
                <w:b/>
                <w:szCs w:val="20"/>
                <w:lang w:val="es-ES"/>
              </w:rPr>
              <w:t>AVB</w:t>
            </w:r>
            <w:r w:rsidRPr="00657DA5">
              <w:rPr>
                <w:rFonts w:ascii="Times New Roman" w:hAnsi="Times New Roman"/>
                <w:b/>
                <w:szCs w:val="20"/>
                <w:lang w:val="es-ES"/>
              </w:rPr>
              <w:t>")</w:t>
            </w:r>
          </w:p>
          <w:p w14:paraId="40417FCB" w14:textId="77777777" w:rsidR="00C6263D" w:rsidRPr="00657DA5" w:rsidRDefault="00C6263D" w:rsidP="00657DA5">
            <w:pPr>
              <w:spacing w:after="0"/>
              <w:jc w:val="center"/>
              <w:rPr>
                <w:rFonts w:ascii="Times New Roman" w:hAnsi="Times New Roman"/>
                <w:b/>
                <w:sz w:val="24"/>
                <w:lang w:val="es-ES"/>
              </w:rPr>
            </w:pPr>
          </w:p>
          <w:p w14:paraId="2BD07879" w14:textId="0ED8CA32" w:rsidR="008A23A4" w:rsidRPr="00303A5F" w:rsidRDefault="008A23A4" w:rsidP="00657DA5">
            <w:pPr>
              <w:spacing w:after="0"/>
              <w:ind w:left="174" w:right="-3"/>
              <w:rPr>
                <w:rFonts w:ascii="Times New Roman" w:hAnsi="Times New Roman"/>
                <w:b/>
                <w:szCs w:val="20"/>
                <w:lang w:val="es-ES"/>
              </w:rPr>
            </w:pPr>
            <w:r w:rsidRPr="00303A5F">
              <w:rPr>
                <w:rFonts w:ascii="Times New Roman" w:hAnsi="Times New Roman"/>
                <w:b/>
                <w:szCs w:val="20"/>
                <w:u w:val="single"/>
                <w:lang w:val="es-ES"/>
              </w:rPr>
              <w:t>ADVERTENCIA</w:t>
            </w:r>
            <w:r w:rsidR="00E17109" w:rsidRPr="00303A5F">
              <w:rPr>
                <w:rFonts w:ascii="Times New Roman" w:hAnsi="Times New Roman"/>
                <w:b/>
                <w:szCs w:val="20"/>
                <w:lang w:val="es-ES"/>
              </w:rPr>
              <w:t xml:space="preserve">: </w:t>
            </w:r>
            <w:r w:rsidRPr="00303A5F">
              <w:rPr>
                <w:rFonts w:ascii="Times New Roman" w:hAnsi="Times New Roman"/>
                <w:b/>
                <w:szCs w:val="20"/>
                <w:lang w:val="es-ES"/>
              </w:rPr>
              <w:t xml:space="preserve">ESTE APÉNDICE </w:t>
            </w:r>
            <w:r w:rsidR="00AB1FF4" w:rsidRPr="00303A5F">
              <w:rPr>
                <w:rFonts w:ascii="Times New Roman" w:hAnsi="Times New Roman"/>
                <w:b/>
                <w:szCs w:val="20"/>
                <w:lang w:val="es-ES"/>
              </w:rPr>
              <w:t>AVB</w:t>
            </w:r>
            <w:r w:rsidRPr="00303A5F">
              <w:rPr>
                <w:rFonts w:ascii="Times New Roman" w:hAnsi="Times New Roman"/>
                <w:b/>
                <w:szCs w:val="20"/>
                <w:lang w:val="es-ES"/>
              </w:rPr>
              <w:t xml:space="preserve"> HA SIDO PREPARADO POR LOS MIEMBROS DE </w:t>
            </w:r>
            <w:r w:rsidR="00487230" w:rsidRPr="00303A5F">
              <w:rPr>
                <w:rFonts w:ascii="Times New Roman" w:hAnsi="Times New Roman"/>
                <w:b/>
                <w:szCs w:val="20"/>
                <w:lang w:val="es-ES"/>
              </w:rPr>
              <w:t xml:space="preserve">EFET -  </w:t>
            </w:r>
            <w:r w:rsidR="00487230" w:rsidRPr="00303A5F">
              <w:rPr>
                <w:rFonts w:ascii="Times New Roman" w:hAnsi="Times New Roman"/>
                <w:b/>
                <w:szCs w:val="20"/>
                <w:lang w:val="en-US"/>
              </w:rPr>
              <w:t>EUROPEAN FEDERATION OF ENERGY TRADERS</w:t>
            </w:r>
            <w:r w:rsidR="00862488">
              <w:rPr>
                <w:rFonts w:ascii="Times New Roman" w:hAnsi="Times New Roman"/>
                <w:b/>
                <w:szCs w:val="20"/>
                <w:lang w:val="en-US"/>
              </w:rPr>
              <w:t xml:space="preserve"> </w:t>
            </w:r>
            <w:r w:rsidR="00862488" w:rsidRPr="008762ED">
              <w:rPr>
                <w:rFonts w:ascii="Times New Roman" w:hAnsi="Times New Roman"/>
                <w:b/>
                <w:szCs w:val="20"/>
                <w:lang w:val="en-US"/>
              </w:rPr>
              <w:t>–</w:t>
            </w:r>
            <w:r w:rsidR="00487230" w:rsidRPr="00303A5F">
              <w:rPr>
                <w:rFonts w:ascii="Times New Roman" w:hAnsi="Times New Roman"/>
                <w:b/>
                <w:szCs w:val="20"/>
                <w:lang w:val="en-US"/>
              </w:rPr>
              <w:t xml:space="preserve"> OPERANDO DESDE EL 25 DE ENERO DE 2024 BAJO LA MARCA ENERGY TRADERS EUROPE ("ENERGY TRADERS EUROPE") </w:t>
            </w:r>
            <w:r w:rsidRPr="00303A5F">
              <w:rPr>
                <w:rFonts w:ascii="Times New Roman" w:hAnsi="Times New Roman"/>
                <w:b/>
                <w:szCs w:val="20"/>
                <w:lang w:val="es-ES"/>
              </w:rPr>
              <w:t xml:space="preserve"> </w:t>
            </w:r>
            <w:r w:rsidR="00575ADE" w:rsidRPr="00303A5F">
              <w:rPr>
                <w:rFonts w:ascii="Times New Roman" w:hAnsi="Times New Roman"/>
                <w:b/>
                <w:szCs w:val="20"/>
                <w:lang w:val="es-ES"/>
              </w:rPr>
              <w:t>CON</w:t>
            </w:r>
            <w:r w:rsidRPr="00303A5F">
              <w:rPr>
                <w:rFonts w:ascii="Times New Roman" w:hAnsi="Times New Roman"/>
                <w:b/>
                <w:szCs w:val="20"/>
                <w:lang w:val="es-ES"/>
              </w:rPr>
              <w:t xml:space="preserve"> TODO EL CUIDADO NECESARIO. NO OBSTANT</w:t>
            </w:r>
            <w:r w:rsidR="0027064A" w:rsidRPr="00303A5F">
              <w:rPr>
                <w:rFonts w:ascii="Times New Roman" w:hAnsi="Times New Roman"/>
                <w:b/>
                <w:szCs w:val="20"/>
                <w:lang w:val="es-ES"/>
              </w:rPr>
              <w:t xml:space="preserve">E, </w:t>
            </w:r>
            <w:r w:rsidR="006A083F">
              <w:rPr>
                <w:rFonts w:ascii="Times New Roman" w:hAnsi="Times New Roman"/>
                <w:b/>
                <w:szCs w:val="20"/>
                <w:lang w:val="es-ES"/>
              </w:rPr>
              <w:t>ENERGY TRADERS EUROPE,</w:t>
            </w:r>
            <w:r w:rsidR="006A083F" w:rsidRPr="00303A5F">
              <w:rPr>
                <w:rFonts w:ascii="Times New Roman" w:hAnsi="Times New Roman"/>
                <w:b/>
                <w:szCs w:val="20"/>
                <w:lang w:val="es-ES"/>
              </w:rPr>
              <w:t xml:space="preserve"> </w:t>
            </w:r>
            <w:r w:rsidR="006A083F" w:rsidRPr="006A083F">
              <w:rPr>
                <w:rFonts w:ascii="Times New Roman" w:hAnsi="Times New Roman"/>
                <w:b/>
                <w:szCs w:val="20"/>
                <w:lang w:val="es-ES"/>
              </w:rPr>
              <w:t>MIEMBROS DE ENERGY TRADERS EUROPE</w:t>
            </w:r>
            <w:r w:rsidR="006A083F" w:rsidRPr="00303A5F">
              <w:rPr>
                <w:rFonts w:ascii="Times New Roman" w:hAnsi="Times New Roman"/>
                <w:b/>
                <w:szCs w:val="20"/>
                <w:lang w:val="es-ES"/>
              </w:rPr>
              <w:t xml:space="preserve"> </w:t>
            </w:r>
            <w:r w:rsidR="0027064A" w:rsidRPr="00303A5F">
              <w:rPr>
                <w:rFonts w:ascii="Times New Roman" w:hAnsi="Times New Roman"/>
                <w:b/>
                <w:szCs w:val="20"/>
                <w:lang w:val="es-ES"/>
              </w:rPr>
              <w:t>Y ASESOR LEGAL</w:t>
            </w:r>
            <w:r w:rsidRPr="00303A5F">
              <w:rPr>
                <w:rFonts w:ascii="Times New Roman" w:hAnsi="Times New Roman"/>
                <w:b/>
                <w:szCs w:val="20"/>
                <w:lang w:val="es-ES"/>
              </w:rPr>
              <w:t xml:space="preserve"> QUE HAN PARTICIPADO EN SU PREPARACIÓN Y APROBACIÓN NO </w:t>
            </w:r>
            <w:r w:rsidR="00C53FE5" w:rsidRPr="00303A5F">
              <w:rPr>
                <w:rFonts w:ascii="Times New Roman" w:hAnsi="Times New Roman"/>
                <w:b/>
                <w:szCs w:val="20"/>
                <w:lang w:val="es-ES"/>
              </w:rPr>
              <w:t>SE CONSIDERARÁN</w:t>
            </w:r>
            <w:r w:rsidRPr="00303A5F">
              <w:rPr>
                <w:rFonts w:ascii="Times New Roman" w:hAnsi="Times New Roman"/>
                <w:b/>
                <w:szCs w:val="20"/>
                <w:lang w:val="es-ES"/>
              </w:rPr>
              <w:t xml:space="preserve"> RESPONSABLES</w:t>
            </w:r>
            <w:r w:rsidR="009B1C8D" w:rsidRPr="00303A5F">
              <w:rPr>
                <w:rFonts w:ascii="Times New Roman" w:hAnsi="Times New Roman"/>
                <w:b/>
                <w:szCs w:val="20"/>
                <w:lang w:val="es-ES"/>
              </w:rPr>
              <w:t xml:space="preserve"> O CULPABLES</w:t>
            </w:r>
            <w:r w:rsidR="00575ADE" w:rsidRPr="00303A5F">
              <w:rPr>
                <w:rFonts w:ascii="Times New Roman" w:hAnsi="Times New Roman"/>
                <w:b/>
                <w:szCs w:val="20"/>
                <w:lang w:val="es-ES"/>
              </w:rPr>
              <w:t xml:space="preserve"> DE SU</w:t>
            </w:r>
            <w:r w:rsidRPr="00303A5F">
              <w:rPr>
                <w:rFonts w:ascii="Times New Roman" w:hAnsi="Times New Roman"/>
                <w:b/>
                <w:szCs w:val="20"/>
                <w:lang w:val="es-ES"/>
              </w:rPr>
              <w:t xml:space="preserve"> USO Y LOS DAÑOS O PÉRDIDAS QUE </w:t>
            </w:r>
            <w:r w:rsidR="00575ADE" w:rsidRPr="00303A5F">
              <w:rPr>
                <w:rFonts w:ascii="Times New Roman" w:hAnsi="Times New Roman"/>
                <w:b/>
                <w:szCs w:val="20"/>
                <w:lang w:val="es-ES"/>
              </w:rPr>
              <w:t xml:space="preserve">PUEDAN RESULTAR DEL MISMO </w:t>
            </w:r>
            <w:r w:rsidR="009B1C8D" w:rsidRPr="00303A5F">
              <w:rPr>
                <w:rFonts w:ascii="Times New Roman" w:hAnsi="Times New Roman"/>
                <w:b/>
                <w:szCs w:val="20"/>
                <w:lang w:val="es-ES"/>
              </w:rPr>
              <w:t xml:space="preserve">EN </w:t>
            </w:r>
            <w:r w:rsidR="00C53FE5" w:rsidRPr="00303A5F">
              <w:rPr>
                <w:rFonts w:ascii="Times New Roman" w:hAnsi="Times New Roman"/>
                <w:b/>
                <w:szCs w:val="20"/>
                <w:lang w:val="es-ES"/>
              </w:rPr>
              <w:t>ALGÚN</w:t>
            </w:r>
            <w:r w:rsidR="009B1C8D" w:rsidRPr="00303A5F">
              <w:rPr>
                <w:rFonts w:ascii="Times New Roman" w:hAnsi="Times New Roman"/>
                <w:b/>
                <w:szCs w:val="20"/>
                <w:lang w:val="es-ES"/>
              </w:rPr>
              <w:t xml:space="preserve"> CASO Y</w:t>
            </w:r>
            <w:r w:rsidRPr="00303A5F">
              <w:rPr>
                <w:rFonts w:ascii="Times New Roman" w:hAnsi="Times New Roman"/>
                <w:b/>
                <w:szCs w:val="20"/>
                <w:lang w:val="es-ES"/>
              </w:rPr>
              <w:t xml:space="preserve"> EN </w:t>
            </w:r>
            <w:r w:rsidR="00C53FE5" w:rsidRPr="00303A5F">
              <w:rPr>
                <w:rFonts w:ascii="Times New Roman" w:hAnsi="Times New Roman"/>
                <w:b/>
                <w:szCs w:val="20"/>
                <w:lang w:val="es-ES"/>
              </w:rPr>
              <w:t>CUALQUIER</w:t>
            </w:r>
            <w:r w:rsidRPr="00303A5F">
              <w:rPr>
                <w:rFonts w:ascii="Times New Roman" w:hAnsi="Times New Roman"/>
                <w:b/>
                <w:szCs w:val="20"/>
                <w:lang w:val="es-ES"/>
              </w:rPr>
              <w:t xml:space="preserve"> JURISDICCIÓN. </w:t>
            </w:r>
            <w:r w:rsidR="009B1C8D" w:rsidRPr="00303A5F">
              <w:rPr>
                <w:rFonts w:ascii="Times New Roman" w:hAnsi="Times New Roman"/>
                <w:b/>
                <w:szCs w:val="20"/>
                <w:lang w:val="es-ES"/>
              </w:rPr>
              <w:t>ES</w:t>
            </w:r>
            <w:r w:rsidR="000A5382" w:rsidRPr="00303A5F">
              <w:rPr>
                <w:rFonts w:ascii="Times New Roman" w:hAnsi="Times New Roman"/>
                <w:b/>
                <w:szCs w:val="20"/>
                <w:lang w:val="es-ES"/>
              </w:rPr>
              <w:t>,</w:t>
            </w:r>
            <w:r w:rsidR="009B1C8D" w:rsidRPr="00303A5F">
              <w:rPr>
                <w:rFonts w:ascii="Times New Roman" w:hAnsi="Times New Roman"/>
                <w:b/>
                <w:szCs w:val="20"/>
                <w:lang w:val="es-ES"/>
              </w:rPr>
              <w:t xml:space="preserve"> POR TANTO</w:t>
            </w:r>
            <w:r w:rsidR="00145AA5" w:rsidRPr="00303A5F">
              <w:rPr>
                <w:rFonts w:ascii="Times New Roman" w:hAnsi="Times New Roman"/>
                <w:b/>
                <w:szCs w:val="20"/>
                <w:lang w:val="es-ES"/>
              </w:rPr>
              <w:t>,</w:t>
            </w:r>
            <w:r w:rsidR="009B1C8D" w:rsidRPr="00303A5F">
              <w:rPr>
                <w:rFonts w:ascii="Times New Roman" w:hAnsi="Times New Roman"/>
                <w:b/>
                <w:szCs w:val="20"/>
                <w:lang w:val="es-ES"/>
              </w:rPr>
              <w:t xml:space="preserve"> LA RESPONSABILIDAD DE CADA PARTE QUE DESEE UTILIZAR ESTE APÉNDICE </w:t>
            </w:r>
            <w:r w:rsidR="00AB1FF4" w:rsidRPr="00303A5F">
              <w:rPr>
                <w:rFonts w:ascii="Times New Roman" w:hAnsi="Times New Roman"/>
                <w:b/>
                <w:szCs w:val="20"/>
                <w:lang w:val="es-ES"/>
              </w:rPr>
              <w:t>AVB</w:t>
            </w:r>
            <w:r w:rsidR="00C53FE5" w:rsidRPr="00303A5F">
              <w:rPr>
                <w:rFonts w:ascii="Times New Roman" w:hAnsi="Times New Roman"/>
                <w:b/>
                <w:szCs w:val="20"/>
                <w:lang w:val="es-ES"/>
              </w:rPr>
              <w:t>,</w:t>
            </w:r>
            <w:r w:rsidR="009B1C8D" w:rsidRPr="00303A5F">
              <w:rPr>
                <w:rFonts w:ascii="Times New Roman" w:hAnsi="Times New Roman"/>
                <w:b/>
                <w:szCs w:val="20"/>
                <w:lang w:val="es-ES"/>
              </w:rPr>
              <w:t xml:space="preserve"> EL ASEGURARSE QUE SUS TÉRMINOS Y CONDICIONES SON JURÍDICAMENTE VINCULANTES, VÁLIDOS Y EFICACES</w:t>
            </w:r>
            <w:r w:rsidR="00145AA5" w:rsidRPr="00303A5F">
              <w:rPr>
                <w:rFonts w:ascii="Times New Roman" w:hAnsi="Times New Roman"/>
                <w:b/>
                <w:szCs w:val="20"/>
                <w:lang w:val="es-ES"/>
              </w:rPr>
              <w:t>,</w:t>
            </w:r>
            <w:r w:rsidR="009B1C8D" w:rsidRPr="00303A5F">
              <w:rPr>
                <w:rFonts w:ascii="Times New Roman" w:hAnsi="Times New Roman"/>
                <w:b/>
                <w:szCs w:val="20"/>
                <w:lang w:val="es-ES"/>
              </w:rPr>
              <w:t xml:space="preserve"> ASÍ COMO IDÓNEOS PARA PROTEGER LOS INTERESES LEGALES DE</w:t>
            </w:r>
            <w:r w:rsidR="003156FB" w:rsidRPr="00303A5F">
              <w:rPr>
                <w:rFonts w:ascii="Times New Roman" w:hAnsi="Times New Roman"/>
                <w:b/>
                <w:szCs w:val="20"/>
                <w:lang w:val="es-ES"/>
              </w:rPr>
              <w:t>L USUARIO</w:t>
            </w:r>
            <w:r w:rsidR="00024DB1" w:rsidRPr="00303A5F">
              <w:rPr>
                <w:rFonts w:ascii="Times New Roman" w:hAnsi="Times New Roman"/>
                <w:b/>
                <w:szCs w:val="20"/>
                <w:lang w:val="es-ES"/>
              </w:rPr>
              <w:t>. SE RECOMINEDA A L</w:t>
            </w:r>
            <w:r w:rsidR="009B1C8D" w:rsidRPr="00303A5F">
              <w:rPr>
                <w:rFonts w:ascii="Times New Roman" w:hAnsi="Times New Roman"/>
                <w:b/>
                <w:szCs w:val="20"/>
                <w:lang w:val="es-ES"/>
              </w:rPr>
              <w:t xml:space="preserve">OS USUARIOS DE </w:t>
            </w:r>
            <w:r w:rsidR="00575ADE" w:rsidRPr="00303A5F">
              <w:rPr>
                <w:rFonts w:ascii="Times New Roman" w:hAnsi="Times New Roman"/>
                <w:b/>
                <w:szCs w:val="20"/>
                <w:lang w:val="es-ES"/>
              </w:rPr>
              <w:t xml:space="preserve">ESTE APÉNDICE </w:t>
            </w:r>
            <w:r w:rsidR="00AB1FF4" w:rsidRPr="00303A5F">
              <w:rPr>
                <w:rFonts w:ascii="Times New Roman" w:hAnsi="Times New Roman"/>
                <w:b/>
                <w:szCs w:val="20"/>
                <w:lang w:val="es-ES"/>
              </w:rPr>
              <w:t>AVB</w:t>
            </w:r>
            <w:r w:rsidR="009B1C8D" w:rsidRPr="00303A5F">
              <w:rPr>
                <w:rFonts w:ascii="Times New Roman" w:hAnsi="Times New Roman"/>
                <w:b/>
                <w:szCs w:val="20"/>
                <w:lang w:val="es-ES"/>
              </w:rPr>
              <w:t xml:space="preserve"> CONSULTAR LAS OPINIONES LEGALES RELEVANTES DISPONIBLES A TRAVÉS DE </w:t>
            </w:r>
            <w:r w:rsidR="00487230" w:rsidRPr="00303A5F">
              <w:rPr>
                <w:rFonts w:ascii="Times New Roman" w:hAnsi="Times New Roman"/>
                <w:b/>
                <w:szCs w:val="20"/>
                <w:lang w:val="es-ES"/>
              </w:rPr>
              <w:t xml:space="preserve">ENERGY TRADERS EUROPE </w:t>
            </w:r>
            <w:r w:rsidR="00145AA5" w:rsidRPr="00303A5F">
              <w:rPr>
                <w:rFonts w:ascii="Times New Roman" w:hAnsi="Times New Roman"/>
                <w:b/>
                <w:szCs w:val="20"/>
                <w:lang w:val="es-ES"/>
              </w:rPr>
              <w:t>,</w:t>
            </w:r>
            <w:r w:rsidR="00B55CB6" w:rsidRPr="00303A5F">
              <w:rPr>
                <w:rFonts w:ascii="Times New Roman" w:hAnsi="Times New Roman"/>
                <w:b/>
                <w:szCs w:val="20"/>
                <w:lang w:val="es-ES"/>
              </w:rPr>
              <w:t xml:space="preserve"> ASÍ COMO </w:t>
            </w:r>
            <w:r w:rsidR="00575ADE" w:rsidRPr="00303A5F">
              <w:rPr>
                <w:rFonts w:ascii="Times New Roman" w:hAnsi="Times New Roman"/>
                <w:b/>
                <w:szCs w:val="20"/>
                <w:lang w:val="es-ES"/>
              </w:rPr>
              <w:t xml:space="preserve">LA </w:t>
            </w:r>
            <w:r w:rsidR="00B55CB6" w:rsidRPr="00303A5F">
              <w:rPr>
                <w:rFonts w:ascii="Times New Roman" w:hAnsi="Times New Roman"/>
                <w:b/>
                <w:szCs w:val="20"/>
                <w:lang w:val="es-ES"/>
              </w:rPr>
              <w:t>DE SU RESPECTIVO ASESOR LEGAL</w:t>
            </w:r>
            <w:r w:rsidR="009B1C8D" w:rsidRPr="00303A5F">
              <w:rPr>
                <w:rFonts w:ascii="Times New Roman" w:hAnsi="Times New Roman"/>
                <w:b/>
                <w:szCs w:val="20"/>
                <w:lang w:val="es-ES"/>
              </w:rPr>
              <w:t xml:space="preserve">. </w:t>
            </w:r>
          </w:p>
          <w:p w14:paraId="77AA78BE" w14:textId="77777777" w:rsidR="008A23A4" w:rsidRPr="00303A5F" w:rsidRDefault="008A23A4" w:rsidP="00657DA5">
            <w:pPr>
              <w:spacing w:after="0"/>
              <w:ind w:left="174" w:right="-3"/>
              <w:rPr>
                <w:rFonts w:ascii="Times New Roman" w:hAnsi="Times New Roman"/>
                <w:b/>
                <w:szCs w:val="20"/>
                <w:lang w:val="es-ES"/>
              </w:rPr>
            </w:pPr>
          </w:p>
          <w:p w14:paraId="7FCFC8A3" w14:textId="77777777" w:rsidR="00C6263D" w:rsidRDefault="00C6263D" w:rsidP="00017A27">
            <w:pPr>
              <w:rPr>
                <w:rFonts w:ascii="Times New Roman" w:hAnsi="Times New Roman"/>
                <w:b/>
                <w:sz w:val="24"/>
                <w:lang w:val="es-ES"/>
              </w:rPr>
            </w:pPr>
          </w:p>
          <w:p w14:paraId="4F960CB6" w14:textId="77777777" w:rsidR="00E87C07" w:rsidRPr="00657DA5" w:rsidRDefault="00E87C07" w:rsidP="00017A27">
            <w:pPr>
              <w:rPr>
                <w:rFonts w:ascii="Times New Roman" w:hAnsi="Times New Roman"/>
                <w:b/>
                <w:sz w:val="24"/>
                <w:lang w:val="es-ES"/>
              </w:rPr>
            </w:pPr>
          </w:p>
          <w:p w14:paraId="615106F4" w14:textId="40CAC130" w:rsidR="007B1DFC" w:rsidRPr="00303A5F" w:rsidRDefault="00180C64" w:rsidP="00657DA5">
            <w:pPr>
              <w:tabs>
                <w:tab w:val="left" w:pos="1903"/>
              </w:tabs>
              <w:rPr>
                <w:rFonts w:ascii="Times New Roman" w:hAnsi="Times New Roman"/>
                <w:lang w:val="es-ES"/>
              </w:rPr>
            </w:pPr>
            <w:r>
              <w:rPr>
                <w:rFonts w:ascii="Times New Roman" w:hAnsi="Times New Roman"/>
                <w:lang w:val="es-ES"/>
              </w:rPr>
              <w:tab/>
            </w:r>
          </w:p>
        </w:tc>
      </w:tr>
      <w:tr w:rsidR="00017A27" w:rsidRPr="00303A5F" w14:paraId="7DF5D81C" w14:textId="77777777" w:rsidTr="00303A5F">
        <w:tc>
          <w:tcPr>
            <w:tcW w:w="2448" w:type="pct"/>
          </w:tcPr>
          <w:p w14:paraId="0A1347BC" w14:textId="77777777" w:rsidR="00C53FE5" w:rsidRPr="00657DA5" w:rsidRDefault="00A658DF" w:rsidP="00C53FE5">
            <w:pPr>
              <w:jc w:val="center"/>
              <w:rPr>
                <w:rFonts w:ascii="Times New Roman" w:hAnsi="Times New Roman"/>
                <w:b/>
                <w:sz w:val="24"/>
              </w:rPr>
            </w:pPr>
            <w:r w:rsidRPr="00657DA5">
              <w:rPr>
                <w:rFonts w:ascii="Times New Roman" w:hAnsi="Times New Roman"/>
                <w:lang w:val="en-US"/>
              </w:rPr>
              <w:lastRenderedPageBreak/>
              <w:br w:type="page"/>
            </w:r>
            <w:r w:rsidR="00C53FE5" w:rsidRPr="00657DA5">
              <w:rPr>
                <w:rFonts w:ascii="Times New Roman" w:hAnsi="Times New Roman"/>
                <w:b/>
                <w:sz w:val="24"/>
              </w:rPr>
              <w:t>EFET</w:t>
            </w:r>
          </w:p>
          <w:p w14:paraId="20B39B7D" w14:textId="77777777" w:rsidR="00C53FE5" w:rsidRPr="00657DA5" w:rsidRDefault="00C53FE5" w:rsidP="00C53FE5">
            <w:pPr>
              <w:jc w:val="center"/>
              <w:rPr>
                <w:rFonts w:ascii="Times New Roman" w:hAnsi="Times New Roman"/>
                <w:b/>
                <w:sz w:val="24"/>
              </w:rPr>
            </w:pPr>
            <w:r w:rsidRPr="00657DA5">
              <w:rPr>
                <w:rFonts w:ascii="Times New Roman" w:hAnsi="Times New Roman"/>
                <w:b/>
                <w:sz w:val="24"/>
              </w:rPr>
              <w:t>European Federation of Energy Traders</w:t>
            </w:r>
          </w:p>
          <w:p w14:paraId="2560D9FC" w14:textId="77777777" w:rsidR="00C53FE5" w:rsidRPr="00657DA5" w:rsidRDefault="00C53FE5" w:rsidP="00017A27">
            <w:pPr>
              <w:ind w:left="284" w:hanging="284"/>
              <w:jc w:val="center"/>
              <w:rPr>
                <w:rFonts w:ascii="Times New Roman" w:hAnsi="Times New Roman"/>
                <w:b/>
                <w:szCs w:val="20"/>
                <w:u w:val="single"/>
              </w:rPr>
            </w:pPr>
          </w:p>
          <w:p w14:paraId="0F976EA5" w14:textId="58747D09" w:rsidR="00C53FE5" w:rsidRPr="00657DA5" w:rsidRDefault="00AB1FF4" w:rsidP="00C53FE5">
            <w:pPr>
              <w:jc w:val="center"/>
              <w:rPr>
                <w:rFonts w:ascii="Times New Roman" w:hAnsi="Times New Roman"/>
                <w:szCs w:val="20"/>
              </w:rPr>
            </w:pPr>
            <w:r w:rsidRPr="00657DA5">
              <w:rPr>
                <w:rFonts w:ascii="Times New Roman" w:hAnsi="Times New Roman"/>
                <w:b/>
                <w:szCs w:val="20"/>
              </w:rPr>
              <w:t>AVB</w:t>
            </w:r>
            <w:r w:rsidR="00C53FE5" w:rsidRPr="00657DA5">
              <w:rPr>
                <w:rFonts w:ascii="Times New Roman" w:hAnsi="Times New Roman"/>
                <w:b/>
                <w:szCs w:val="20"/>
              </w:rPr>
              <w:t xml:space="preserve"> APPENDIX</w:t>
            </w:r>
            <w:r w:rsidR="00C53FE5" w:rsidRPr="00657DA5">
              <w:rPr>
                <w:rFonts w:ascii="Times New Roman" w:hAnsi="Times New Roman"/>
                <w:szCs w:val="20"/>
              </w:rPr>
              <w:t xml:space="preserve"> </w:t>
            </w:r>
          </w:p>
          <w:p w14:paraId="3F7C581A" w14:textId="77777777" w:rsidR="00C53FE5" w:rsidRPr="00657DA5" w:rsidRDefault="00C53FE5" w:rsidP="00C53FE5">
            <w:pPr>
              <w:jc w:val="center"/>
              <w:rPr>
                <w:rFonts w:ascii="Times New Roman" w:hAnsi="Times New Roman"/>
                <w:szCs w:val="20"/>
              </w:rPr>
            </w:pPr>
            <w:r w:rsidRPr="00657DA5">
              <w:rPr>
                <w:rFonts w:ascii="Times New Roman" w:hAnsi="Times New Roman"/>
                <w:szCs w:val="20"/>
              </w:rPr>
              <w:t>to the</w:t>
            </w:r>
          </w:p>
          <w:p w14:paraId="204CC513" w14:textId="77777777" w:rsidR="00C53FE5" w:rsidRPr="00657DA5" w:rsidRDefault="00C53FE5" w:rsidP="00C53FE5">
            <w:pPr>
              <w:jc w:val="center"/>
              <w:rPr>
                <w:rFonts w:ascii="Times New Roman" w:hAnsi="Times New Roman"/>
                <w:b/>
                <w:bCs/>
                <w:szCs w:val="20"/>
              </w:rPr>
            </w:pPr>
            <w:r w:rsidRPr="00657DA5">
              <w:rPr>
                <w:rFonts w:ascii="Times New Roman" w:hAnsi="Times New Roman"/>
                <w:b/>
                <w:bCs/>
                <w:szCs w:val="20"/>
              </w:rPr>
              <w:t>General Agreement</w:t>
            </w:r>
          </w:p>
          <w:p w14:paraId="3C312565" w14:textId="77777777" w:rsidR="00C53FE5" w:rsidRPr="00657DA5" w:rsidRDefault="00C53FE5" w:rsidP="00C53FE5">
            <w:pPr>
              <w:jc w:val="center"/>
              <w:rPr>
                <w:rFonts w:ascii="Times New Roman" w:hAnsi="Times New Roman"/>
                <w:b/>
                <w:bCs/>
                <w:szCs w:val="20"/>
              </w:rPr>
            </w:pPr>
            <w:r w:rsidRPr="00657DA5">
              <w:rPr>
                <w:rFonts w:ascii="Times New Roman" w:hAnsi="Times New Roman"/>
                <w:b/>
                <w:bCs/>
                <w:szCs w:val="20"/>
              </w:rPr>
              <w:t xml:space="preserve">Concerning the Delivery and Acceptance </w:t>
            </w:r>
          </w:p>
          <w:p w14:paraId="44747613" w14:textId="77777777" w:rsidR="00C53FE5" w:rsidRPr="00657DA5" w:rsidRDefault="00C53FE5" w:rsidP="00C53FE5">
            <w:pPr>
              <w:jc w:val="center"/>
              <w:rPr>
                <w:rFonts w:ascii="Times New Roman" w:hAnsi="Times New Roman"/>
                <w:b/>
                <w:bCs/>
                <w:szCs w:val="20"/>
              </w:rPr>
            </w:pPr>
            <w:r w:rsidRPr="00657DA5">
              <w:rPr>
                <w:rFonts w:ascii="Times New Roman" w:hAnsi="Times New Roman"/>
                <w:b/>
                <w:bCs/>
                <w:szCs w:val="20"/>
              </w:rPr>
              <w:t>of Natural Gas</w:t>
            </w:r>
          </w:p>
          <w:p w14:paraId="6E991DEE" w14:textId="77777777" w:rsidR="00303A5F" w:rsidRPr="00E16E5F" w:rsidRDefault="00303A5F" w:rsidP="00303A5F">
            <w:pPr>
              <w:jc w:val="center"/>
              <w:rPr>
                <w:rFonts w:ascii="Times New Roman" w:hAnsi="Times New Roman"/>
                <w:szCs w:val="20"/>
              </w:rPr>
            </w:pPr>
            <w:r w:rsidRPr="00E16E5F">
              <w:rPr>
                <w:rFonts w:ascii="Times New Roman" w:hAnsi="Times New Roman"/>
                <w:szCs w:val="20"/>
              </w:rPr>
              <w:t>Version 2.1(consolidated)/June 17, 2025,</w:t>
            </w:r>
          </w:p>
          <w:p w14:paraId="031E141F" w14:textId="77777777" w:rsidR="00303A5F" w:rsidRPr="00E16E5F" w:rsidRDefault="00303A5F" w:rsidP="00303A5F">
            <w:pPr>
              <w:jc w:val="center"/>
              <w:rPr>
                <w:rFonts w:ascii="Times New Roman" w:hAnsi="Times New Roman"/>
                <w:szCs w:val="20"/>
              </w:rPr>
            </w:pPr>
            <w:r w:rsidRPr="00E16E5F">
              <w:rPr>
                <w:rFonts w:ascii="Times New Roman" w:hAnsi="Times New Roman"/>
                <w:szCs w:val="20"/>
              </w:rPr>
              <w:t>Version 2.0(a)/May 11, 2007</w:t>
            </w:r>
            <w:r>
              <w:rPr>
                <w:rFonts w:ascii="Times New Roman" w:hAnsi="Times New Roman"/>
                <w:szCs w:val="20"/>
              </w:rPr>
              <w:t>,</w:t>
            </w:r>
            <w:r w:rsidRPr="00E16E5F">
              <w:rPr>
                <w:rFonts w:ascii="Times New Roman" w:hAnsi="Times New Roman"/>
                <w:szCs w:val="20"/>
              </w:rPr>
              <w:t xml:space="preserve"> and </w:t>
            </w:r>
          </w:p>
          <w:p w14:paraId="05EF1C32" w14:textId="54ACA061" w:rsidR="00C53FE5" w:rsidRDefault="00303A5F" w:rsidP="00017A27">
            <w:pPr>
              <w:ind w:left="284" w:hanging="284"/>
              <w:jc w:val="center"/>
              <w:rPr>
                <w:rFonts w:ascii="Times New Roman" w:hAnsi="Times New Roman"/>
                <w:b/>
                <w:szCs w:val="20"/>
                <w:u w:val="single"/>
              </w:rPr>
            </w:pPr>
            <w:r w:rsidRPr="00E16E5F">
              <w:rPr>
                <w:rFonts w:ascii="Times New Roman" w:hAnsi="Times New Roman"/>
                <w:szCs w:val="20"/>
              </w:rPr>
              <w:t>Version 2.0/January 6, 2003</w:t>
            </w:r>
            <w:r w:rsidRPr="001A103F">
              <w:rPr>
                <w:rFonts w:ascii="Times New Roman" w:hAnsi="Times New Roman"/>
                <w:sz w:val="22"/>
                <w:szCs w:val="22"/>
              </w:rPr>
              <w:t xml:space="preserve"> </w:t>
            </w:r>
          </w:p>
          <w:p w14:paraId="67E8CB9C" w14:textId="77777777" w:rsidR="00303A5F" w:rsidRPr="00657DA5" w:rsidRDefault="00303A5F" w:rsidP="00017A27">
            <w:pPr>
              <w:ind w:left="284" w:hanging="284"/>
              <w:jc w:val="center"/>
              <w:rPr>
                <w:rFonts w:ascii="Times New Roman" w:hAnsi="Times New Roman"/>
                <w:b/>
                <w:szCs w:val="20"/>
                <w:u w:val="single"/>
              </w:rPr>
            </w:pPr>
          </w:p>
          <w:p w14:paraId="00A2A3AC" w14:textId="77777777" w:rsidR="00017A27" w:rsidRDefault="00AB1FF4" w:rsidP="00017A27">
            <w:pPr>
              <w:ind w:left="284" w:hanging="284"/>
              <w:jc w:val="center"/>
              <w:rPr>
                <w:rFonts w:ascii="Times New Roman" w:hAnsi="Times New Roman"/>
                <w:b/>
                <w:sz w:val="28"/>
                <w:szCs w:val="28"/>
                <w:u w:val="single"/>
                <w:lang w:val="en-US"/>
              </w:rPr>
            </w:pPr>
            <w:r w:rsidRPr="00657DA5">
              <w:rPr>
                <w:rFonts w:ascii="Times New Roman" w:hAnsi="Times New Roman"/>
                <w:b/>
                <w:sz w:val="28"/>
                <w:szCs w:val="28"/>
                <w:u w:val="single"/>
                <w:lang w:val="en-US"/>
              </w:rPr>
              <w:t>AVB</w:t>
            </w:r>
            <w:r w:rsidR="00017A27" w:rsidRPr="00657DA5">
              <w:rPr>
                <w:rFonts w:ascii="Times New Roman" w:hAnsi="Times New Roman"/>
                <w:b/>
                <w:sz w:val="28"/>
                <w:szCs w:val="28"/>
                <w:u w:val="single"/>
                <w:lang w:val="en-US"/>
              </w:rPr>
              <w:t xml:space="preserve"> APPENDIX</w:t>
            </w:r>
          </w:p>
          <w:p w14:paraId="4119565F" w14:textId="07ED9F09" w:rsidR="00303A5F" w:rsidRPr="00303A5F" w:rsidRDefault="00303A5F" w:rsidP="00017A27">
            <w:pPr>
              <w:ind w:left="284" w:hanging="284"/>
              <w:jc w:val="center"/>
              <w:rPr>
                <w:rFonts w:ascii="Times New Roman" w:hAnsi="Times New Roman"/>
                <w:szCs w:val="20"/>
                <w:lang w:val="en-US"/>
              </w:rPr>
            </w:pPr>
          </w:p>
        </w:tc>
        <w:tc>
          <w:tcPr>
            <w:tcW w:w="124" w:type="pct"/>
            <w:shd w:val="clear" w:color="auto" w:fill="FFFFFF" w:themeFill="background1"/>
          </w:tcPr>
          <w:p w14:paraId="04135ACC" w14:textId="77777777" w:rsidR="00017A27" w:rsidRPr="00303A5F" w:rsidRDefault="00017A27" w:rsidP="00017A27">
            <w:pPr>
              <w:rPr>
                <w:rFonts w:ascii="Times New Roman" w:hAnsi="Times New Roman"/>
                <w:lang w:val="en-US"/>
              </w:rPr>
            </w:pPr>
          </w:p>
        </w:tc>
        <w:tc>
          <w:tcPr>
            <w:tcW w:w="2428" w:type="pct"/>
            <w:shd w:val="clear" w:color="auto" w:fill="FFFFFF" w:themeFill="background1"/>
          </w:tcPr>
          <w:p w14:paraId="758F073E" w14:textId="77777777" w:rsidR="00C53FE5" w:rsidRPr="00657DA5" w:rsidRDefault="00C53FE5" w:rsidP="00C53FE5">
            <w:pPr>
              <w:jc w:val="center"/>
              <w:rPr>
                <w:rFonts w:ascii="Times New Roman" w:hAnsi="Times New Roman"/>
                <w:b/>
                <w:sz w:val="24"/>
                <w:lang w:val="en-US"/>
              </w:rPr>
            </w:pPr>
            <w:r w:rsidRPr="00657DA5">
              <w:rPr>
                <w:rFonts w:ascii="Times New Roman" w:hAnsi="Times New Roman"/>
                <w:b/>
                <w:sz w:val="24"/>
                <w:lang w:val="en-US"/>
              </w:rPr>
              <w:t>EFET</w:t>
            </w:r>
          </w:p>
          <w:p w14:paraId="0B15CC23" w14:textId="77777777" w:rsidR="00C53FE5" w:rsidRPr="00657DA5" w:rsidRDefault="00C53FE5" w:rsidP="00C53FE5">
            <w:pPr>
              <w:jc w:val="center"/>
              <w:rPr>
                <w:rFonts w:ascii="Times New Roman" w:hAnsi="Times New Roman"/>
                <w:b/>
                <w:sz w:val="24"/>
                <w:lang w:val="en-US"/>
              </w:rPr>
            </w:pPr>
            <w:r w:rsidRPr="00657DA5">
              <w:rPr>
                <w:rFonts w:ascii="Times New Roman" w:hAnsi="Times New Roman"/>
                <w:b/>
                <w:sz w:val="24"/>
                <w:lang w:val="en-US"/>
              </w:rPr>
              <w:t>European Federation of Energy Traders</w:t>
            </w:r>
          </w:p>
          <w:p w14:paraId="5E4522DF" w14:textId="77777777" w:rsidR="00C53FE5" w:rsidRPr="00657DA5" w:rsidRDefault="00C53FE5" w:rsidP="00EF6505">
            <w:pPr>
              <w:ind w:left="284" w:hanging="284"/>
              <w:jc w:val="center"/>
              <w:rPr>
                <w:rFonts w:ascii="Times New Roman" w:hAnsi="Times New Roman"/>
                <w:b/>
                <w:szCs w:val="20"/>
                <w:u w:val="single"/>
                <w:lang w:val="en-US"/>
              </w:rPr>
            </w:pPr>
          </w:p>
          <w:p w14:paraId="1D579BC8" w14:textId="41FACACD" w:rsidR="00C53FE5" w:rsidRPr="00657DA5" w:rsidRDefault="00C53FE5" w:rsidP="00C53FE5">
            <w:pPr>
              <w:jc w:val="center"/>
              <w:rPr>
                <w:rFonts w:ascii="Times New Roman" w:hAnsi="Times New Roman"/>
                <w:szCs w:val="20"/>
                <w:lang w:val="es-ES"/>
              </w:rPr>
            </w:pPr>
            <w:r w:rsidRPr="00657DA5">
              <w:rPr>
                <w:rFonts w:ascii="Times New Roman" w:hAnsi="Times New Roman"/>
                <w:b/>
                <w:szCs w:val="20"/>
                <w:lang w:val="es-ES"/>
              </w:rPr>
              <w:t xml:space="preserve">APÉNDICE </w:t>
            </w:r>
            <w:r w:rsidR="00AB1FF4" w:rsidRPr="00657DA5">
              <w:rPr>
                <w:rFonts w:ascii="Times New Roman" w:hAnsi="Times New Roman"/>
                <w:b/>
                <w:szCs w:val="20"/>
                <w:lang w:val="es-ES"/>
              </w:rPr>
              <w:t>AVB</w:t>
            </w:r>
          </w:p>
          <w:p w14:paraId="4500082B" w14:textId="77777777" w:rsidR="00C53FE5" w:rsidRPr="00657DA5" w:rsidRDefault="00C53FE5" w:rsidP="00C53FE5">
            <w:pPr>
              <w:jc w:val="center"/>
              <w:rPr>
                <w:rFonts w:ascii="Times New Roman" w:hAnsi="Times New Roman"/>
                <w:szCs w:val="20"/>
                <w:lang w:val="es-ES"/>
              </w:rPr>
            </w:pPr>
            <w:r w:rsidRPr="00657DA5">
              <w:rPr>
                <w:rFonts w:ascii="Times New Roman" w:hAnsi="Times New Roman"/>
                <w:szCs w:val="20"/>
                <w:lang w:val="es-ES"/>
              </w:rPr>
              <w:t>al</w:t>
            </w:r>
          </w:p>
          <w:p w14:paraId="2D464286" w14:textId="77777777" w:rsidR="00C53FE5" w:rsidRPr="00657DA5" w:rsidRDefault="00C53FE5" w:rsidP="00C53FE5">
            <w:pPr>
              <w:jc w:val="center"/>
              <w:rPr>
                <w:rFonts w:ascii="Times New Roman" w:hAnsi="Times New Roman"/>
                <w:b/>
                <w:bCs/>
                <w:szCs w:val="20"/>
                <w:lang w:val="es-ES"/>
              </w:rPr>
            </w:pPr>
            <w:r w:rsidRPr="00657DA5">
              <w:rPr>
                <w:rFonts w:ascii="Times New Roman" w:hAnsi="Times New Roman"/>
                <w:b/>
                <w:bCs/>
                <w:szCs w:val="20"/>
                <w:lang w:val="es-ES"/>
              </w:rPr>
              <w:t>Acuerdo General</w:t>
            </w:r>
          </w:p>
          <w:p w14:paraId="7B72CD8B" w14:textId="77777777" w:rsidR="00C53FE5" w:rsidRPr="00657DA5" w:rsidRDefault="00C53FE5" w:rsidP="00C53FE5">
            <w:pPr>
              <w:jc w:val="center"/>
              <w:rPr>
                <w:rFonts w:ascii="Times New Roman" w:hAnsi="Times New Roman"/>
                <w:b/>
                <w:bCs/>
                <w:szCs w:val="20"/>
                <w:lang w:val="es-ES"/>
              </w:rPr>
            </w:pPr>
            <w:r w:rsidRPr="00657DA5">
              <w:rPr>
                <w:rFonts w:ascii="Times New Roman" w:hAnsi="Times New Roman"/>
                <w:b/>
                <w:bCs/>
                <w:szCs w:val="20"/>
                <w:lang w:val="es-ES"/>
              </w:rPr>
              <w:t xml:space="preserve">relativo a la Entrega y Aceptación </w:t>
            </w:r>
          </w:p>
          <w:p w14:paraId="7E44368B" w14:textId="77777777" w:rsidR="00C53FE5" w:rsidRPr="00657DA5" w:rsidRDefault="00C53FE5" w:rsidP="00C53FE5">
            <w:pPr>
              <w:jc w:val="center"/>
              <w:rPr>
                <w:rFonts w:ascii="Times New Roman" w:hAnsi="Times New Roman"/>
                <w:b/>
                <w:bCs/>
                <w:szCs w:val="20"/>
                <w:lang w:val="es-ES"/>
              </w:rPr>
            </w:pPr>
            <w:r w:rsidRPr="00657DA5">
              <w:rPr>
                <w:rFonts w:ascii="Times New Roman" w:hAnsi="Times New Roman"/>
                <w:b/>
                <w:bCs/>
                <w:szCs w:val="20"/>
                <w:lang w:val="es-ES"/>
              </w:rPr>
              <w:t>de Gas Natural</w:t>
            </w:r>
          </w:p>
          <w:p w14:paraId="04C57D48" w14:textId="77777777" w:rsidR="00303A5F" w:rsidRPr="00E16E5F" w:rsidRDefault="00303A5F" w:rsidP="00303A5F">
            <w:pPr>
              <w:jc w:val="center"/>
              <w:rPr>
                <w:rFonts w:ascii="Times New Roman" w:hAnsi="Times New Roman"/>
                <w:szCs w:val="20"/>
                <w:lang w:val="es-ES"/>
              </w:rPr>
            </w:pPr>
            <w:r w:rsidRPr="00E16E5F">
              <w:rPr>
                <w:rFonts w:ascii="Times New Roman" w:hAnsi="Times New Roman"/>
                <w:szCs w:val="20"/>
                <w:lang w:val="es-ES"/>
              </w:rPr>
              <w:t xml:space="preserve">Versión 2.1(consolidada)/Junio 17, 2025, </w:t>
            </w:r>
          </w:p>
          <w:p w14:paraId="2763F3BF" w14:textId="77777777" w:rsidR="00303A5F" w:rsidRPr="00E16E5F" w:rsidRDefault="00303A5F" w:rsidP="00303A5F">
            <w:pPr>
              <w:jc w:val="center"/>
              <w:rPr>
                <w:rFonts w:ascii="Times New Roman" w:hAnsi="Times New Roman"/>
                <w:szCs w:val="20"/>
                <w:lang w:val="es-ES"/>
              </w:rPr>
            </w:pPr>
            <w:r w:rsidRPr="00E16E5F">
              <w:rPr>
                <w:rFonts w:ascii="Times New Roman" w:hAnsi="Times New Roman"/>
                <w:szCs w:val="20"/>
                <w:lang w:val="es-ES"/>
              </w:rPr>
              <w:t>Versión 2.0(a)/Mayo 11, 2007</w:t>
            </w:r>
            <w:r>
              <w:rPr>
                <w:rFonts w:ascii="Times New Roman" w:hAnsi="Times New Roman"/>
                <w:szCs w:val="20"/>
                <w:lang w:val="es-ES"/>
              </w:rPr>
              <w:t>,</w:t>
            </w:r>
            <w:r w:rsidRPr="00E16E5F">
              <w:rPr>
                <w:rFonts w:ascii="Times New Roman" w:hAnsi="Times New Roman"/>
                <w:szCs w:val="20"/>
                <w:lang w:val="es-ES"/>
              </w:rPr>
              <w:t xml:space="preserve"> y</w:t>
            </w:r>
          </w:p>
          <w:p w14:paraId="4367A505" w14:textId="2EA18736" w:rsidR="00C53FE5" w:rsidRDefault="00303A5F" w:rsidP="00EF6505">
            <w:pPr>
              <w:ind w:left="284" w:hanging="284"/>
              <w:jc w:val="center"/>
              <w:rPr>
                <w:rFonts w:ascii="Times New Roman" w:hAnsi="Times New Roman"/>
                <w:b/>
                <w:szCs w:val="20"/>
                <w:u w:val="single"/>
                <w:lang w:val="es-ES"/>
              </w:rPr>
            </w:pPr>
            <w:r w:rsidRPr="00E16E5F">
              <w:rPr>
                <w:rFonts w:ascii="Times New Roman" w:hAnsi="Times New Roman"/>
                <w:szCs w:val="20"/>
                <w:lang w:val="es-ES"/>
              </w:rPr>
              <w:t>Versión 2.0/Enero 6, 2003</w:t>
            </w:r>
          </w:p>
          <w:p w14:paraId="23E8C7B6" w14:textId="77777777" w:rsidR="00303A5F" w:rsidRPr="00657DA5" w:rsidRDefault="00303A5F" w:rsidP="00EF6505">
            <w:pPr>
              <w:ind w:left="284" w:hanging="284"/>
              <w:jc w:val="center"/>
              <w:rPr>
                <w:rFonts w:ascii="Times New Roman" w:hAnsi="Times New Roman"/>
                <w:b/>
                <w:szCs w:val="20"/>
                <w:u w:val="single"/>
                <w:lang w:val="es-ES"/>
              </w:rPr>
            </w:pPr>
          </w:p>
          <w:p w14:paraId="578A9AF7" w14:textId="77777777" w:rsidR="00017A27" w:rsidRDefault="00EF6505" w:rsidP="00EF6505">
            <w:pPr>
              <w:ind w:left="284" w:hanging="284"/>
              <w:jc w:val="center"/>
              <w:rPr>
                <w:rFonts w:ascii="Times New Roman" w:hAnsi="Times New Roman"/>
                <w:b/>
                <w:sz w:val="28"/>
                <w:szCs w:val="28"/>
                <w:u w:val="single"/>
                <w:lang w:val="es-ES"/>
              </w:rPr>
            </w:pPr>
            <w:r w:rsidRPr="00657DA5">
              <w:rPr>
                <w:rFonts w:ascii="Times New Roman" w:hAnsi="Times New Roman"/>
                <w:b/>
                <w:sz w:val="28"/>
                <w:szCs w:val="28"/>
                <w:u w:val="single"/>
                <w:lang w:val="es-ES"/>
              </w:rPr>
              <w:t>APÉ</w:t>
            </w:r>
            <w:r w:rsidR="00017A27" w:rsidRPr="00657DA5">
              <w:rPr>
                <w:rFonts w:ascii="Times New Roman" w:hAnsi="Times New Roman"/>
                <w:b/>
                <w:sz w:val="28"/>
                <w:szCs w:val="28"/>
                <w:u w:val="single"/>
                <w:lang w:val="es-ES"/>
              </w:rPr>
              <w:t xml:space="preserve">NDICE </w:t>
            </w:r>
            <w:r w:rsidR="00AB1FF4" w:rsidRPr="00657DA5">
              <w:rPr>
                <w:rFonts w:ascii="Times New Roman" w:hAnsi="Times New Roman"/>
                <w:b/>
                <w:sz w:val="28"/>
                <w:szCs w:val="28"/>
                <w:u w:val="single"/>
                <w:lang w:val="es-ES"/>
              </w:rPr>
              <w:t>AVB</w:t>
            </w:r>
          </w:p>
          <w:p w14:paraId="7A327D17" w14:textId="4D42EC98" w:rsidR="00303A5F" w:rsidRPr="00303A5F" w:rsidRDefault="00303A5F" w:rsidP="00EF6505">
            <w:pPr>
              <w:ind w:left="284" w:hanging="284"/>
              <w:jc w:val="center"/>
              <w:rPr>
                <w:rFonts w:ascii="Times New Roman" w:hAnsi="Times New Roman"/>
                <w:szCs w:val="20"/>
                <w:lang w:val="es-ES"/>
              </w:rPr>
            </w:pPr>
          </w:p>
        </w:tc>
      </w:tr>
      <w:tr w:rsidR="00303A5F" w:rsidRPr="00303A5F" w14:paraId="71D13C61" w14:textId="77777777" w:rsidTr="00303A5F">
        <w:tc>
          <w:tcPr>
            <w:tcW w:w="2448" w:type="pct"/>
          </w:tcPr>
          <w:p w14:paraId="607C6074" w14:textId="77777777" w:rsidR="00303A5F" w:rsidRPr="00CC224C" w:rsidRDefault="00303A5F" w:rsidP="00303A5F">
            <w:pPr>
              <w:ind w:left="284" w:hanging="284"/>
              <w:rPr>
                <w:rFonts w:ascii="Times New Roman" w:hAnsi="Times New Roman"/>
                <w:szCs w:val="20"/>
                <w:lang w:val="it-IT"/>
              </w:rPr>
            </w:pPr>
            <w:r w:rsidRPr="00CC224C">
              <w:rPr>
                <w:rFonts w:ascii="Times New Roman" w:hAnsi="Times New Roman"/>
                <w:szCs w:val="20"/>
                <w:lang w:val="it-IT"/>
              </w:rPr>
              <w:t xml:space="preserve">dated as of  </w:t>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p>
          <w:p w14:paraId="09035C21" w14:textId="2F12F77F" w:rsidR="00303A5F" w:rsidRPr="00303A5F" w:rsidRDefault="00303A5F" w:rsidP="00303A5F">
            <w:pPr>
              <w:ind w:left="284" w:hanging="284"/>
              <w:jc w:val="center"/>
              <w:rPr>
                <w:rFonts w:ascii="Times New Roman" w:hAnsi="Times New Roman"/>
                <w:lang w:val="en-US"/>
              </w:rPr>
            </w:pPr>
            <w:r w:rsidRPr="00CC224C">
              <w:rPr>
                <w:rFonts w:ascii="Times New Roman" w:hAnsi="Times New Roman"/>
                <w:szCs w:val="20"/>
                <w:lang w:val="it-IT"/>
              </w:rPr>
              <w:t xml:space="preserve">(the </w:t>
            </w:r>
            <w:r w:rsidRPr="00181892">
              <w:rPr>
                <w:rFonts w:ascii="Times New Roman" w:hAnsi="Times New Roman"/>
                <w:b/>
                <w:szCs w:val="20"/>
              </w:rPr>
              <w:t>"</w:t>
            </w:r>
            <w:r>
              <w:rPr>
                <w:rFonts w:ascii="Times New Roman" w:hAnsi="Times New Roman"/>
                <w:b/>
                <w:szCs w:val="20"/>
              </w:rPr>
              <w:t>A</w:t>
            </w:r>
            <w:r w:rsidRPr="00CC224C">
              <w:rPr>
                <w:rFonts w:ascii="Times New Roman" w:hAnsi="Times New Roman"/>
                <w:b/>
                <w:szCs w:val="20"/>
                <w:lang w:val="it-IT"/>
              </w:rPr>
              <w:t>VB Appendix Effective Date</w:t>
            </w:r>
            <w:r w:rsidRPr="00181892">
              <w:rPr>
                <w:rFonts w:ascii="Times New Roman" w:hAnsi="Times New Roman"/>
                <w:b/>
                <w:szCs w:val="20"/>
              </w:rPr>
              <w:t>"</w:t>
            </w:r>
            <w:r w:rsidRPr="00CC224C">
              <w:rPr>
                <w:rFonts w:ascii="Times New Roman" w:hAnsi="Times New Roman"/>
                <w:szCs w:val="20"/>
                <w:lang w:val="it-IT"/>
              </w:rPr>
              <w:t>)</w:t>
            </w:r>
          </w:p>
        </w:tc>
        <w:tc>
          <w:tcPr>
            <w:tcW w:w="124" w:type="pct"/>
            <w:shd w:val="clear" w:color="auto" w:fill="FFFFFF" w:themeFill="background1"/>
          </w:tcPr>
          <w:p w14:paraId="60F21DD3" w14:textId="77777777" w:rsidR="00303A5F" w:rsidRPr="00303A5F" w:rsidRDefault="00303A5F" w:rsidP="00303A5F">
            <w:pPr>
              <w:rPr>
                <w:rFonts w:ascii="Times New Roman" w:hAnsi="Times New Roman"/>
                <w:lang w:val="en-US"/>
              </w:rPr>
            </w:pPr>
          </w:p>
        </w:tc>
        <w:tc>
          <w:tcPr>
            <w:tcW w:w="2428" w:type="pct"/>
            <w:shd w:val="clear" w:color="auto" w:fill="FFFFFF" w:themeFill="background1"/>
          </w:tcPr>
          <w:p w14:paraId="1C789213" w14:textId="77777777" w:rsidR="00303A5F" w:rsidRPr="00E16E5F" w:rsidRDefault="00303A5F" w:rsidP="00303A5F">
            <w:pPr>
              <w:jc w:val="center"/>
              <w:rPr>
                <w:rFonts w:ascii="Times New Roman" w:hAnsi="Times New Roman"/>
                <w:szCs w:val="20"/>
                <w:u w:val="single"/>
                <w:lang w:val="es-ES"/>
              </w:rPr>
            </w:pPr>
            <w:r w:rsidRPr="00E16E5F">
              <w:rPr>
                <w:rFonts w:ascii="Times New Roman" w:hAnsi="Times New Roman"/>
                <w:szCs w:val="20"/>
                <w:lang w:val="es-ES"/>
              </w:rPr>
              <w:t xml:space="preserve">De fecha </w:t>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r w:rsidRPr="00E16E5F">
              <w:rPr>
                <w:rFonts w:ascii="Times New Roman" w:hAnsi="Times New Roman"/>
                <w:szCs w:val="20"/>
                <w:u w:val="single"/>
                <w:lang w:val="es-ES"/>
              </w:rPr>
              <w:tab/>
            </w:r>
          </w:p>
          <w:p w14:paraId="18F45E45" w14:textId="51917FB5" w:rsidR="00303A5F" w:rsidRPr="00657DA5" w:rsidRDefault="00303A5F" w:rsidP="00303A5F">
            <w:pPr>
              <w:jc w:val="center"/>
              <w:rPr>
                <w:rFonts w:ascii="Times New Roman" w:hAnsi="Times New Roman"/>
                <w:szCs w:val="20"/>
                <w:lang w:val="es-ES"/>
              </w:rPr>
            </w:pPr>
            <w:r w:rsidRPr="00E16E5F">
              <w:rPr>
                <w:rFonts w:ascii="Times New Roman" w:hAnsi="Times New Roman"/>
                <w:szCs w:val="20"/>
                <w:lang w:val="es-ES"/>
              </w:rPr>
              <w:t xml:space="preserve">(la </w:t>
            </w:r>
            <w:r w:rsidRPr="00181892">
              <w:rPr>
                <w:rFonts w:ascii="Times New Roman" w:hAnsi="Times New Roman"/>
                <w:b/>
                <w:szCs w:val="20"/>
              </w:rPr>
              <w:t>"</w:t>
            </w:r>
            <w:r w:rsidRPr="00E16E5F">
              <w:rPr>
                <w:rFonts w:ascii="Times New Roman" w:hAnsi="Times New Roman"/>
                <w:b/>
                <w:szCs w:val="20"/>
                <w:lang w:val="es-ES"/>
              </w:rPr>
              <w:t xml:space="preserve">Fecha de Eficacia del Apéndice </w:t>
            </w:r>
            <w:r>
              <w:rPr>
                <w:rFonts w:ascii="Times New Roman" w:hAnsi="Times New Roman"/>
                <w:b/>
                <w:szCs w:val="20"/>
                <w:lang w:val="es-ES"/>
              </w:rPr>
              <w:t>A</w:t>
            </w:r>
            <w:r w:rsidRPr="00E16E5F">
              <w:rPr>
                <w:rFonts w:ascii="Times New Roman" w:hAnsi="Times New Roman"/>
                <w:b/>
                <w:szCs w:val="20"/>
                <w:lang w:val="es-ES"/>
              </w:rPr>
              <w:t>VB</w:t>
            </w:r>
            <w:r w:rsidRPr="00181892">
              <w:rPr>
                <w:rFonts w:ascii="Times New Roman" w:hAnsi="Times New Roman"/>
                <w:b/>
                <w:szCs w:val="20"/>
              </w:rPr>
              <w:t>"</w:t>
            </w:r>
            <w:r w:rsidRPr="00E16E5F">
              <w:rPr>
                <w:rFonts w:ascii="Times New Roman" w:hAnsi="Times New Roman"/>
                <w:szCs w:val="20"/>
                <w:lang w:val="es-ES"/>
              </w:rPr>
              <w:t>)</w:t>
            </w:r>
          </w:p>
        </w:tc>
      </w:tr>
      <w:tr w:rsidR="00303A5F" w:rsidRPr="00303A5F" w14:paraId="2CC9E07C" w14:textId="77777777" w:rsidTr="00303A5F">
        <w:tc>
          <w:tcPr>
            <w:tcW w:w="2448" w:type="pct"/>
          </w:tcPr>
          <w:p w14:paraId="030641BD" w14:textId="77777777" w:rsidR="00303A5F" w:rsidRPr="00303A5F" w:rsidRDefault="00303A5F" w:rsidP="00303A5F">
            <w:pPr>
              <w:jc w:val="center"/>
              <w:rPr>
                <w:rFonts w:ascii="Times New Roman" w:hAnsi="Times New Roman"/>
                <w:b/>
                <w:bCs/>
                <w:szCs w:val="20"/>
                <w:u w:val="single"/>
                <w:lang w:val="es-ES"/>
              </w:rPr>
            </w:pPr>
          </w:p>
        </w:tc>
        <w:tc>
          <w:tcPr>
            <w:tcW w:w="124" w:type="pct"/>
            <w:shd w:val="clear" w:color="auto" w:fill="FFFFFF" w:themeFill="background1"/>
          </w:tcPr>
          <w:p w14:paraId="2214A3BD" w14:textId="77777777" w:rsidR="00303A5F" w:rsidRPr="00303A5F" w:rsidRDefault="00303A5F" w:rsidP="00303A5F">
            <w:pPr>
              <w:jc w:val="center"/>
              <w:rPr>
                <w:rFonts w:ascii="Times New Roman" w:hAnsi="Times New Roman"/>
                <w:b/>
                <w:bCs/>
                <w:szCs w:val="20"/>
                <w:u w:val="single"/>
                <w:lang w:val="es-ES"/>
              </w:rPr>
            </w:pPr>
          </w:p>
        </w:tc>
        <w:tc>
          <w:tcPr>
            <w:tcW w:w="2428" w:type="pct"/>
            <w:shd w:val="clear" w:color="auto" w:fill="FFFFFF" w:themeFill="background1"/>
          </w:tcPr>
          <w:p w14:paraId="0CDA465C" w14:textId="77777777" w:rsidR="00303A5F" w:rsidRPr="00303A5F" w:rsidRDefault="00303A5F" w:rsidP="00303A5F">
            <w:pPr>
              <w:spacing w:after="0"/>
              <w:jc w:val="center"/>
              <w:rPr>
                <w:rFonts w:ascii="Times New Roman" w:hAnsi="Times New Roman"/>
                <w:b/>
                <w:szCs w:val="20"/>
                <w:u w:val="single"/>
                <w:lang w:val="es-ES"/>
              </w:rPr>
            </w:pPr>
          </w:p>
        </w:tc>
      </w:tr>
      <w:tr w:rsidR="00303A5F" w:rsidRPr="00303A5F" w14:paraId="351AAE42" w14:textId="77777777" w:rsidTr="00303A5F">
        <w:tc>
          <w:tcPr>
            <w:tcW w:w="2448" w:type="pct"/>
          </w:tcPr>
          <w:p w14:paraId="57B5BD34" w14:textId="55DD127A" w:rsidR="00303A5F" w:rsidRPr="00303A5F" w:rsidRDefault="00303A5F" w:rsidP="00303A5F">
            <w:pPr>
              <w:ind w:left="284" w:hanging="284"/>
              <w:jc w:val="center"/>
              <w:rPr>
                <w:rFonts w:ascii="Times New Roman" w:hAnsi="Times New Roman"/>
                <w:szCs w:val="20"/>
                <w:lang w:val="en-US"/>
              </w:rPr>
            </w:pPr>
            <w:r w:rsidRPr="00E16E5F">
              <w:rPr>
                <w:rFonts w:ascii="Times New Roman" w:hAnsi="Times New Roman"/>
              </w:rPr>
              <w:t>Between</w:t>
            </w:r>
          </w:p>
        </w:tc>
        <w:tc>
          <w:tcPr>
            <w:tcW w:w="124" w:type="pct"/>
            <w:shd w:val="clear" w:color="auto" w:fill="FFFFFF" w:themeFill="background1"/>
          </w:tcPr>
          <w:p w14:paraId="72284AA8" w14:textId="77777777" w:rsidR="00303A5F" w:rsidRPr="00303A5F" w:rsidRDefault="00303A5F" w:rsidP="00303A5F">
            <w:pPr>
              <w:rPr>
                <w:rFonts w:ascii="Times New Roman" w:hAnsi="Times New Roman"/>
                <w:szCs w:val="20"/>
                <w:lang w:val="en-US"/>
              </w:rPr>
            </w:pPr>
          </w:p>
        </w:tc>
        <w:tc>
          <w:tcPr>
            <w:tcW w:w="2428" w:type="pct"/>
            <w:shd w:val="clear" w:color="auto" w:fill="FFFFFF" w:themeFill="background1"/>
          </w:tcPr>
          <w:p w14:paraId="0EC4F5E9" w14:textId="1D1AB65A" w:rsidR="00303A5F" w:rsidRPr="00303A5F" w:rsidRDefault="00303A5F" w:rsidP="00303A5F">
            <w:pPr>
              <w:ind w:left="284" w:hanging="284"/>
              <w:jc w:val="center"/>
              <w:rPr>
                <w:rFonts w:ascii="Times New Roman" w:hAnsi="Times New Roman"/>
                <w:szCs w:val="20"/>
                <w:lang w:val="es-ES"/>
              </w:rPr>
            </w:pPr>
            <w:r w:rsidRPr="00E16E5F">
              <w:rPr>
                <w:rFonts w:ascii="Times New Roman" w:hAnsi="Times New Roman"/>
                <w:szCs w:val="20"/>
                <w:lang w:val="es-ES"/>
              </w:rPr>
              <w:t>Entre</w:t>
            </w:r>
          </w:p>
        </w:tc>
      </w:tr>
      <w:tr w:rsidR="00303A5F" w:rsidRPr="00303A5F" w14:paraId="475FA08B" w14:textId="77777777" w:rsidTr="00303A5F">
        <w:tc>
          <w:tcPr>
            <w:tcW w:w="2448" w:type="pct"/>
          </w:tcPr>
          <w:p w14:paraId="5B9BDFCF" w14:textId="77777777" w:rsidR="00303A5F" w:rsidRPr="00303A5F" w:rsidRDefault="00303A5F" w:rsidP="00303A5F">
            <w:pPr>
              <w:ind w:left="284" w:hanging="284"/>
              <w:rPr>
                <w:rFonts w:ascii="Times New Roman" w:hAnsi="Times New Roman"/>
                <w:szCs w:val="20"/>
                <w:lang w:val="en-US"/>
              </w:rPr>
            </w:pPr>
          </w:p>
        </w:tc>
        <w:tc>
          <w:tcPr>
            <w:tcW w:w="124" w:type="pct"/>
            <w:shd w:val="clear" w:color="auto" w:fill="FFFFFF" w:themeFill="background1"/>
          </w:tcPr>
          <w:p w14:paraId="05E5ED22" w14:textId="77777777" w:rsidR="00303A5F" w:rsidRPr="00303A5F" w:rsidRDefault="00303A5F" w:rsidP="00303A5F">
            <w:pPr>
              <w:ind w:left="284" w:hanging="284"/>
              <w:rPr>
                <w:rFonts w:ascii="Times New Roman" w:hAnsi="Times New Roman"/>
                <w:szCs w:val="20"/>
                <w:lang w:val="en-US"/>
              </w:rPr>
            </w:pPr>
          </w:p>
        </w:tc>
        <w:tc>
          <w:tcPr>
            <w:tcW w:w="2428" w:type="pct"/>
            <w:shd w:val="clear" w:color="auto" w:fill="FFFFFF" w:themeFill="background1"/>
          </w:tcPr>
          <w:p w14:paraId="60C6D82A" w14:textId="77777777" w:rsidR="00303A5F" w:rsidRPr="00303A5F" w:rsidRDefault="00303A5F" w:rsidP="00303A5F">
            <w:pPr>
              <w:ind w:left="284" w:hanging="284"/>
              <w:rPr>
                <w:rFonts w:ascii="Times New Roman" w:hAnsi="Times New Roman"/>
                <w:szCs w:val="20"/>
                <w:lang w:val="es-ES"/>
              </w:rPr>
            </w:pPr>
          </w:p>
        </w:tc>
      </w:tr>
      <w:tr w:rsidR="00303A5F" w:rsidRPr="00303A5F" w14:paraId="161F523C" w14:textId="77777777" w:rsidTr="00303A5F">
        <w:tc>
          <w:tcPr>
            <w:tcW w:w="2448" w:type="pct"/>
          </w:tcPr>
          <w:p w14:paraId="34ED4913" w14:textId="77777777" w:rsidR="00303A5F" w:rsidRDefault="00303A5F" w:rsidP="00303A5F">
            <w:pPr>
              <w:ind w:left="284" w:hanging="284"/>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0E192563" w14:textId="77777777" w:rsidR="00303A5F" w:rsidRPr="00E16E5F" w:rsidRDefault="00303A5F" w:rsidP="00303A5F">
            <w:pPr>
              <w:jc w:val="center"/>
              <w:rPr>
                <w:rFonts w:ascii="Times New Roman" w:hAnsi="Times New Roman"/>
                <w:szCs w:val="20"/>
              </w:rPr>
            </w:pPr>
            <w:r w:rsidRPr="00E16E5F">
              <w:rPr>
                <w:rFonts w:ascii="Times New Roman" w:hAnsi="Times New Roman"/>
                <w:szCs w:val="20"/>
              </w:rPr>
              <w:t>(</w:t>
            </w:r>
            <w:r w:rsidRPr="00E16E5F">
              <w:rPr>
                <w:rFonts w:ascii="Times New Roman" w:hAnsi="Times New Roman"/>
                <w:b/>
                <w:bCs/>
                <w:szCs w:val="20"/>
              </w:rPr>
              <w:t>"Party A"</w:t>
            </w:r>
            <w:r w:rsidRPr="00E16E5F">
              <w:rPr>
                <w:rFonts w:ascii="Times New Roman" w:hAnsi="Times New Roman"/>
                <w:szCs w:val="20"/>
              </w:rPr>
              <w:t>)</w:t>
            </w:r>
          </w:p>
          <w:p w14:paraId="3A9ED3CE" w14:textId="50883BFA" w:rsidR="00303A5F" w:rsidRPr="00303A5F" w:rsidRDefault="00303A5F" w:rsidP="00303A5F">
            <w:pPr>
              <w:ind w:left="284" w:hanging="284"/>
              <w:jc w:val="center"/>
              <w:rPr>
                <w:rFonts w:ascii="Times New Roman" w:hAnsi="Times New Roman"/>
                <w:szCs w:val="20"/>
                <w:lang w:val="pl-PL"/>
              </w:rPr>
            </w:pPr>
          </w:p>
        </w:tc>
        <w:tc>
          <w:tcPr>
            <w:tcW w:w="124" w:type="pct"/>
            <w:shd w:val="clear" w:color="auto" w:fill="FFFFFF" w:themeFill="background1"/>
          </w:tcPr>
          <w:p w14:paraId="7A306178" w14:textId="77777777" w:rsidR="00303A5F" w:rsidRPr="00303A5F" w:rsidRDefault="00303A5F" w:rsidP="00303A5F">
            <w:pPr>
              <w:ind w:left="284" w:hanging="284"/>
              <w:rPr>
                <w:rFonts w:ascii="Times New Roman" w:hAnsi="Times New Roman"/>
                <w:szCs w:val="20"/>
                <w:lang w:val="en-US"/>
              </w:rPr>
            </w:pPr>
          </w:p>
        </w:tc>
        <w:tc>
          <w:tcPr>
            <w:tcW w:w="2428" w:type="pct"/>
            <w:shd w:val="clear" w:color="auto" w:fill="FFFFFF" w:themeFill="background1"/>
          </w:tcPr>
          <w:p w14:paraId="77812E59" w14:textId="77777777" w:rsidR="00303A5F" w:rsidRDefault="00303A5F" w:rsidP="00303A5F">
            <w:pPr>
              <w:ind w:left="284" w:hanging="284"/>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31DC13BB" w14:textId="77777777" w:rsidR="00303A5F" w:rsidRPr="00181892" w:rsidRDefault="00303A5F" w:rsidP="00303A5F">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A"</w:t>
            </w:r>
            <w:r w:rsidRPr="00181892">
              <w:rPr>
                <w:rFonts w:ascii="Times New Roman" w:hAnsi="Times New Roman"/>
                <w:szCs w:val="20"/>
              </w:rPr>
              <w:t>)</w:t>
            </w:r>
          </w:p>
          <w:p w14:paraId="2D183E6B" w14:textId="2FA23D42" w:rsidR="00303A5F" w:rsidRPr="00303A5F" w:rsidRDefault="00303A5F" w:rsidP="00303A5F">
            <w:pPr>
              <w:ind w:left="284" w:hanging="284"/>
              <w:jc w:val="center"/>
              <w:rPr>
                <w:rFonts w:ascii="Times New Roman" w:hAnsi="Times New Roman"/>
                <w:szCs w:val="20"/>
                <w:lang w:val="es-ES"/>
              </w:rPr>
            </w:pPr>
          </w:p>
        </w:tc>
      </w:tr>
      <w:tr w:rsidR="00303A5F" w:rsidRPr="00303A5F" w14:paraId="105DA297" w14:textId="77777777" w:rsidTr="00303A5F">
        <w:tc>
          <w:tcPr>
            <w:tcW w:w="2448" w:type="pct"/>
          </w:tcPr>
          <w:p w14:paraId="4AA28696" w14:textId="7E14D14F" w:rsidR="00303A5F" w:rsidRPr="00303A5F" w:rsidRDefault="00303A5F" w:rsidP="00303A5F">
            <w:pPr>
              <w:ind w:left="284" w:hanging="284"/>
              <w:jc w:val="center"/>
              <w:rPr>
                <w:rFonts w:ascii="Times New Roman" w:hAnsi="Times New Roman"/>
                <w:szCs w:val="20"/>
                <w:lang w:val="pl-PL"/>
              </w:rPr>
            </w:pPr>
            <w:r w:rsidRPr="00CC224C">
              <w:rPr>
                <w:rFonts w:ascii="Times New Roman" w:hAnsi="Times New Roman"/>
                <w:szCs w:val="20"/>
                <w:lang w:val="pl-PL"/>
              </w:rPr>
              <w:t>and</w:t>
            </w:r>
          </w:p>
        </w:tc>
        <w:tc>
          <w:tcPr>
            <w:tcW w:w="124" w:type="pct"/>
            <w:shd w:val="clear" w:color="auto" w:fill="FFFFFF" w:themeFill="background1"/>
          </w:tcPr>
          <w:p w14:paraId="58120A92" w14:textId="77777777" w:rsidR="00303A5F" w:rsidRPr="00303A5F" w:rsidRDefault="00303A5F" w:rsidP="00303A5F">
            <w:pPr>
              <w:ind w:left="284" w:hanging="284"/>
              <w:rPr>
                <w:rFonts w:ascii="Times New Roman" w:hAnsi="Times New Roman"/>
                <w:szCs w:val="20"/>
                <w:lang w:val="en-US"/>
              </w:rPr>
            </w:pPr>
          </w:p>
        </w:tc>
        <w:tc>
          <w:tcPr>
            <w:tcW w:w="2428" w:type="pct"/>
            <w:shd w:val="clear" w:color="auto" w:fill="FFFFFF" w:themeFill="background1"/>
          </w:tcPr>
          <w:p w14:paraId="472C7A53" w14:textId="7FAEB6B6" w:rsidR="00303A5F" w:rsidRPr="00303A5F" w:rsidRDefault="00303A5F" w:rsidP="00303A5F">
            <w:pPr>
              <w:ind w:left="284" w:hanging="284"/>
              <w:jc w:val="center"/>
              <w:rPr>
                <w:rFonts w:ascii="Times New Roman" w:hAnsi="Times New Roman"/>
                <w:szCs w:val="20"/>
                <w:lang w:val="es-ES"/>
              </w:rPr>
            </w:pPr>
            <w:r w:rsidRPr="00284EE3">
              <w:rPr>
                <w:rFonts w:ascii="Times New Roman" w:hAnsi="Times New Roman"/>
                <w:szCs w:val="20"/>
                <w:lang w:val="es-ES"/>
              </w:rPr>
              <w:t>e</w:t>
            </w:r>
          </w:p>
        </w:tc>
      </w:tr>
      <w:tr w:rsidR="00303A5F" w:rsidRPr="00303A5F" w14:paraId="3C90C368" w14:textId="77777777" w:rsidTr="00303A5F">
        <w:tc>
          <w:tcPr>
            <w:tcW w:w="2448" w:type="pct"/>
          </w:tcPr>
          <w:p w14:paraId="73332590" w14:textId="77777777" w:rsidR="00303A5F" w:rsidRPr="00303A5F" w:rsidRDefault="00303A5F" w:rsidP="00303A5F">
            <w:pPr>
              <w:ind w:left="284" w:hanging="284"/>
              <w:rPr>
                <w:rFonts w:ascii="Times New Roman" w:hAnsi="Times New Roman"/>
                <w:b/>
                <w:bCs/>
                <w:szCs w:val="20"/>
                <w:u w:val="single"/>
                <w:lang w:val="pl-PL"/>
              </w:rPr>
            </w:pPr>
          </w:p>
        </w:tc>
        <w:tc>
          <w:tcPr>
            <w:tcW w:w="124" w:type="pct"/>
            <w:shd w:val="clear" w:color="auto" w:fill="FFFFFF" w:themeFill="background1"/>
          </w:tcPr>
          <w:p w14:paraId="0C34F3AF" w14:textId="77777777" w:rsidR="00303A5F" w:rsidRPr="00303A5F" w:rsidRDefault="00303A5F" w:rsidP="00303A5F">
            <w:pPr>
              <w:jc w:val="center"/>
              <w:rPr>
                <w:rFonts w:ascii="Times New Roman" w:hAnsi="Times New Roman"/>
                <w:b/>
                <w:bCs/>
                <w:szCs w:val="20"/>
                <w:u w:val="single"/>
                <w:lang w:val="en-US"/>
              </w:rPr>
            </w:pPr>
          </w:p>
        </w:tc>
        <w:tc>
          <w:tcPr>
            <w:tcW w:w="2428" w:type="pct"/>
            <w:shd w:val="clear" w:color="auto" w:fill="FFFFFF" w:themeFill="background1"/>
          </w:tcPr>
          <w:p w14:paraId="6675497A" w14:textId="77777777" w:rsidR="00303A5F" w:rsidRPr="00303A5F" w:rsidRDefault="00303A5F" w:rsidP="00303A5F">
            <w:pPr>
              <w:ind w:left="284" w:hanging="284"/>
              <w:rPr>
                <w:rFonts w:ascii="Times New Roman" w:hAnsi="Times New Roman"/>
                <w:b/>
                <w:bCs/>
                <w:szCs w:val="20"/>
                <w:u w:val="single"/>
                <w:lang w:val="es-ES"/>
              </w:rPr>
            </w:pPr>
          </w:p>
        </w:tc>
      </w:tr>
      <w:tr w:rsidR="00303A5F" w:rsidRPr="00303A5F" w14:paraId="5A2B7048" w14:textId="77777777" w:rsidTr="00303A5F">
        <w:tc>
          <w:tcPr>
            <w:tcW w:w="2448" w:type="pct"/>
          </w:tcPr>
          <w:p w14:paraId="1C6E0AF7" w14:textId="77777777" w:rsidR="00303A5F" w:rsidRDefault="00303A5F" w:rsidP="00303A5F">
            <w:pPr>
              <w:jc w:val="center"/>
              <w:rPr>
                <w:rFonts w:ascii="Times New Roman" w:hAnsi="Times New Roman"/>
              </w:rPr>
            </w:pPr>
            <w:r w:rsidRPr="00E16E5F">
              <w:rPr>
                <w:rFonts w:ascii="Times New Roman" w:hAnsi="Times New Roman"/>
              </w:rPr>
              <w:t>[</w:t>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u w:val="single"/>
              </w:rPr>
              <w:tab/>
            </w:r>
            <w:r w:rsidRPr="00E16E5F">
              <w:rPr>
                <w:rFonts w:ascii="Times New Roman" w:hAnsi="Times New Roman"/>
              </w:rPr>
              <w:t>]</w:t>
            </w:r>
          </w:p>
          <w:p w14:paraId="44A75C21" w14:textId="77777777" w:rsidR="00303A5F" w:rsidRPr="00181892" w:rsidRDefault="00303A5F" w:rsidP="00303A5F">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 xml:space="preserve">"Party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8A550D0" w14:textId="52DAAD43" w:rsidR="00303A5F" w:rsidRPr="00303A5F" w:rsidRDefault="00303A5F" w:rsidP="00303A5F">
            <w:pPr>
              <w:jc w:val="center"/>
              <w:rPr>
                <w:rFonts w:ascii="Times New Roman" w:hAnsi="Times New Roman"/>
                <w:b/>
                <w:bCs/>
                <w:szCs w:val="20"/>
                <w:u w:val="single"/>
                <w:lang w:val="pl-PL"/>
              </w:rPr>
            </w:pPr>
          </w:p>
        </w:tc>
        <w:tc>
          <w:tcPr>
            <w:tcW w:w="124" w:type="pct"/>
            <w:shd w:val="clear" w:color="auto" w:fill="FFFFFF" w:themeFill="background1"/>
          </w:tcPr>
          <w:p w14:paraId="191A01D9" w14:textId="77777777" w:rsidR="00303A5F" w:rsidRPr="00303A5F" w:rsidRDefault="00303A5F" w:rsidP="00303A5F">
            <w:pPr>
              <w:jc w:val="center"/>
              <w:rPr>
                <w:rFonts w:ascii="Times New Roman" w:hAnsi="Times New Roman"/>
                <w:b/>
                <w:bCs/>
                <w:szCs w:val="20"/>
                <w:u w:val="single"/>
                <w:lang w:val="en-US"/>
              </w:rPr>
            </w:pPr>
          </w:p>
        </w:tc>
        <w:tc>
          <w:tcPr>
            <w:tcW w:w="2428" w:type="pct"/>
            <w:shd w:val="clear" w:color="auto" w:fill="FFFFFF" w:themeFill="background1"/>
          </w:tcPr>
          <w:p w14:paraId="73DAE35B" w14:textId="77777777" w:rsidR="00303A5F" w:rsidRDefault="00303A5F" w:rsidP="00303A5F">
            <w:pPr>
              <w:jc w:val="center"/>
              <w:rPr>
                <w:rFonts w:ascii="Times New Roman" w:hAnsi="Times New Roman"/>
                <w:lang w:val="es-ES"/>
              </w:rPr>
            </w:pPr>
            <w:r w:rsidRPr="00E16E5F">
              <w:rPr>
                <w:rFonts w:ascii="Times New Roman" w:hAnsi="Times New Roman"/>
                <w:lang w:val="es-ES"/>
              </w:rPr>
              <w:t>[</w:t>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u w:val="single"/>
                <w:lang w:val="es-ES"/>
              </w:rPr>
              <w:tab/>
            </w:r>
            <w:r w:rsidRPr="00E16E5F">
              <w:rPr>
                <w:rFonts w:ascii="Times New Roman" w:hAnsi="Times New Roman"/>
                <w:lang w:val="es-ES"/>
              </w:rPr>
              <w:t>]</w:t>
            </w:r>
          </w:p>
          <w:p w14:paraId="2F51146B" w14:textId="77777777" w:rsidR="00303A5F" w:rsidRPr="00181892" w:rsidRDefault="00303A5F" w:rsidP="00303A5F">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5C5A3D9" w14:textId="206892FE" w:rsidR="00303A5F" w:rsidRPr="00303A5F" w:rsidRDefault="00303A5F" w:rsidP="00303A5F">
            <w:pPr>
              <w:jc w:val="center"/>
              <w:rPr>
                <w:rFonts w:ascii="Times New Roman" w:hAnsi="Times New Roman"/>
                <w:b/>
                <w:bCs/>
                <w:szCs w:val="20"/>
                <w:u w:val="single"/>
                <w:lang w:val="es-ES"/>
              </w:rPr>
            </w:pPr>
          </w:p>
        </w:tc>
      </w:tr>
      <w:tr w:rsidR="00017A27" w:rsidRPr="00303A5F" w14:paraId="071DE6FF" w14:textId="77777777" w:rsidTr="00303A5F">
        <w:tc>
          <w:tcPr>
            <w:tcW w:w="2448" w:type="pct"/>
          </w:tcPr>
          <w:p w14:paraId="4F7F59B0" w14:textId="66DBD085" w:rsidR="00017A27" w:rsidRPr="00303A5F" w:rsidRDefault="00017A27" w:rsidP="003A3009">
            <w:pPr>
              <w:rPr>
                <w:rFonts w:ascii="Times New Roman" w:hAnsi="Times New Roman"/>
                <w:szCs w:val="20"/>
                <w:lang w:val="en-US"/>
              </w:rPr>
            </w:pPr>
            <w:r w:rsidRPr="00657DA5">
              <w:rPr>
                <w:rFonts w:ascii="Times New Roman" w:hAnsi="Times New Roman"/>
                <w:b/>
                <w:szCs w:val="20"/>
                <w:u w:val="single"/>
              </w:rPr>
              <w:t xml:space="preserve">Check the box and fill in date </w:t>
            </w:r>
            <w:r w:rsidRPr="00657DA5">
              <w:rPr>
                <w:rFonts w:ascii="Times New Roman" w:hAnsi="Times New Roman"/>
                <w:b/>
                <w:smallCaps/>
                <w:szCs w:val="20"/>
                <w:u w:val="single"/>
              </w:rPr>
              <w:t>only</w:t>
            </w:r>
            <w:r w:rsidRPr="00657DA5">
              <w:rPr>
                <w:rFonts w:ascii="Times New Roman" w:hAnsi="Times New Roman"/>
                <w:b/>
                <w:szCs w:val="20"/>
                <w:u w:val="single"/>
              </w:rPr>
              <w:t xml:space="preserve"> if you are using this </w:t>
            </w:r>
            <w:r w:rsidR="00AB1FF4" w:rsidRPr="00657DA5">
              <w:rPr>
                <w:rFonts w:ascii="Times New Roman" w:hAnsi="Times New Roman"/>
                <w:b/>
                <w:szCs w:val="20"/>
                <w:u w:val="single"/>
              </w:rPr>
              <w:t>AVB</w:t>
            </w:r>
            <w:r w:rsidRPr="00657DA5">
              <w:rPr>
                <w:rFonts w:ascii="Times New Roman" w:hAnsi="Times New Roman"/>
                <w:b/>
                <w:szCs w:val="20"/>
                <w:u w:val="single"/>
              </w:rPr>
              <w:t xml:space="preserve"> Appendix to </w:t>
            </w:r>
            <w:r w:rsidR="00303A5F">
              <w:rPr>
                <w:rFonts w:ascii="Times New Roman" w:hAnsi="Times New Roman"/>
                <w:b/>
                <w:szCs w:val="20"/>
                <w:u w:val="single"/>
              </w:rPr>
              <w:t>amend</w:t>
            </w:r>
            <w:r w:rsidRPr="00657DA5">
              <w:rPr>
                <w:rFonts w:ascii="Times New Roman" w:hAnsi="Times New Roman"/>
                <w:b/>
                <w:szCs w:val="20"/>
                <w:u w:val="single"/>
              </w:rPr>
              <w:t xml:space="preserve"> and supplement a previously executed General Agreement between the Parties</w:t>
            </w:r>
            <w:r w:rsidRPr="00657DA5">
              <w:rPr>
                <w:rFonts w:ascii="Times New Roman" w:hAnsi="Times New Roman"/>
                <w:b/>
                <w:szCs w:val="20"/>
              </w:rPr>
              <w:t>:</w:t>
            </w:r>
          </w:p>
        </w:tc>
        <w:tc>
          <w:tcPr>
            <w:tcW w:w="124" w:type="pct"/>
            <w:shd w:val="clear" w:color="auto" w:fill="FFFFFF" w:themeFill="background1"/>
          </w:tcPr>
          <w:p w14:paraId="63A0A57A" w14:textId="77777777" w:rsidR="00017A27" w:rsidRPr="00303A5F" w:rsidRDefault="00017A27" w:rsidP="00017A27">
            <w:pPr>
              <w:ind w:left="284" w:hanging="284"/>
              <w:rPr>
                <w:rFonts w:ascii="Times New Roman" w:hAnsi="Times New Roman"/>
                <w:szCs w:val="20"/>
                <w:lang w:val="en-US"/>
              </w:rPr>
            </w:pPr>
          </w:p>
        </w:tc>
        <w:tc>
          <w:tcPr>
            <w:tcW w:w="2428" w:type="pct"/>
            <w:shd w:val="clear" w:color="auto" w:fill="FFFFFF" w:themeFill="background1"/>
          </w:tcPr>
          <w:p w14:paraId="24F932C8" w14:textId="2B934D01" w:rsidR="00017A27" w:rsidRPr="00657DA5" w:rsidRDefault="00C24970" w:rsidP="00513505">
            <w:pPr>
              <w:rPr>
                <w:rFonts w:ascii="Times New Roman" w:hAnsi="Times New Roman"/>
                <w:b/>
                <w:szCs w:val="20"/>
                <w:lang w:val="es-ES"/>
              </w:rPr>
            </w:pPr>
            <w:r w:rsidRPr="00657DA5">
              <w:rPr>
                <w:rFonts w:ascii="Times New Roman" w:hAnsi="Times New Roman"/>
                <w:b/>
                <w:szCs w:val="20"/>
                <w:u w:val="single"/>
                <w:lang w:val="es-ES"/>
              </w:rPr>
              <w:t xml:space="preserve">Marque la </w:t>
            </w:r>
            <w:r w:rsidR="00AB69A4" w:rsidRPr="00657DA5">
              <w:rPr>
                <w:rFonts w:ascii="Times New Roman" w:hAnsi="Times New Roman"/>
                <w:b/>
                <w:szCs w:val="20"/>
                <w:u w:val="single"/>
                <w:lang w:val="es-ES"/>
              </w:rPr>
              <w:t>casilla e inserte una fecha SÓLAMENTE</w:t>
            </w:r>
            <w:r w:rsidRPr="00657DA5">
              <w:rPr>
                <w:rFonts w:ascii="Times New Roman" w:hAnsi="Times New Roman"/>
                <w:b/>
                <w:szCs w:val="20"/>
                <w:u w:val="single"/>
                <w:lang w:val="es-ES"/>
              </w:rPr>
              <w:t xml:space="preserve"> si utiliza este Apéndice </w:t>
            </w:r>
            <w:r w:rsidR="00AB1FF4" w:rsidRPr="00657DA5">
              <w:rPr>
                <w:rFonts w:ascii="Times New Roman" w:hAnsi="Times New Roman"/>
                <w:b/>
                <w:szCs w:val="20"/>
                <w:u w:val="single"/>
                <w:lang w:val="es-ES"/>
              </w:rPr>
              <w:t>AVB</w:t>
            </w:r>
            <w:r w:rsidRPr="00657DA5">
              <w:rPr>
                <w:rFonts w:ascii="Times New Roman" w:hAnsi="Times New Roman"/>
                <w:b/>
                <w:szCs w:val="20"/>
                <w:u w:val="single"/>
                <w:lang w:val="es-ES"/>
              </w:rPr>
              <w:t xml:space="preserve"> para modificar y completar un Acuerdo </w:t>
            </w:r>
            <w:r w:rsidR="00513505" w:rsidRPr="00657DA5">
              <w:rPr>
                <w:rFonts w:ascii="Times New Roman" w:hAnsi="Times New Roman"/>
                <w:b/>
                <w:szCs w:val="20"/>
                <w:u w:val="single"/>
                <w:lang w:val="es-ES"/>
              </w:rPr>
              <w:t xml:space="preserve">General </w:t>
            </w:r>
            <w:r w:rsidRPr="00657DA5">
              <w:rPr>
                <w:rFonts w:ascii="Times New Roman" w:hAnsi="Times New Roman"/>
                <w:b/>
                <w:szCs w:val="20"/>
                <w:u w:val="single"/>
                <w:lang w:val="es-ES"/>
              </w:rPr>
              <w:t xml:space="preserve">previamente </w:t>
            </w:r>
            <w:r w:rsidR="004507DC" w:rsidRPr="00657DA5">
              <w:rPr>
                <w:rFonts w:ascii="Times New Roman" w:hAnsi="Times New Roman"/>
                <w:b/>
                <w:szCs w:val="20"/>
                <w:u w:val="single"/>
                <w:lang w:val="es-ES"/>
              </w:rPr>
              <w:t>concluido</w:t>
            </w:r>
            <w:r w:rsidRPr="00657DA5">
              <w:rPr>
                <w:rFonts w:ascii="Times New Roman" w:hAnsi="Times New Roman"/>
                <w:b/>
                <w:szCs w:val="20"/>
                <w:u w:val="single"/>
                <w:lang w:val="es-ES"/>
              </w:rPr>
              <w:t xml:space="preserve"> entre las Partes</w:t>
            </w:r>
            <w:r w:rsidR="00017A27" w:rsidRPr="00657DA5">
              <w:rPr>
                <w:rFonts w:ascii="Times New Roman" w:hAnsi="Times New Roman"/>
                <w:b/>
                <w:szCs w:val="20"/>
                <w:lang w:val="es-ES"/>
              </w:rPr>
              <w:t>:</w:t>
            </w:r>
          </w:p>
        </w:tc>
      </w:tr>
      <w:tr w:rsidR="00017A27" w:rsidRPr="00303A5F" w14:paraId="4975187B" w14:textId="77777777" w:rsidTr="00303A5F">
        <w:tc>
          <w:tcPr>
            <w:tcW w:w="2448" w:type="pct"/>
          </w:tcPr>
          <w:p w14:paraId="21336AED" w14:textId="207DD7DB" w:rsidR="00017A27" w:rsidRPr="00303A5F" w:rsidRDefault="00017A27" w:rsidP="003A3009">
            <w:pPr>
              <w:rPr>
                <w:rFonts w:ascii="Times New Roman" w:hAnsi="Times New Roman"/>
                <w:szCs w:val="20"/>
                <w:lang w:val="en-US"/>
              </w:rPr>
            </w:pPr>
            <w:r w:rsidRPr="00657DA5">
              <w:rPr>
                <w:rFonts w:ascii="Times New Roman" w:hAnsi="Times New Roman"/>
                <w:b/>
                <w:szCs w:val="20"/>
              </w:rPr>
              <w:t>[    ]</w:t>
            </w:r>
            <w:r w:rsidRPr="00657DA5">
              <w:rPr>
                <w:rFonts w:ascii="Times New Roman" w:hAnsi="Times New Roman"/>
                <w:szCs w:val="20"/>
              </w:rPr>
              <w:tab/>
              <w:t xml:space="preserve">By executing this </w:t>
            </w:r>
            <w:r w:rsidR="00AB1FF4" w:rsidRPr="00657DA5">
              <w:rPr>
                <w:rFonts w:ascii="Times New Roman" w:hAnsi="Times New Roman"/>
                <w:szCs w:val="20"/>
              </w:rPr>
              <w:t>AVB</w:t>
            </w:r>
            <w:r w:rsidR="003A3009" w:rsidRPr="00657DA5">
              <w:rPr>
                <w:rFonts w:ascii="Times New Roman" w:hAnsi="Times New Roman"/>
                <w:szCs w:val="20"/>
              </w:rPr>
              <w:t xml:space="preserve"> </w:t>
            </w:r>
            <w:r w:rsidRPr="00657DA5">
              <w:rPr>
                <w:rFonts w:ascii="Times New Roman" w:hAnsi="Times New Roman"/>
                <w:szCs w:val="20"/>
              </w:rPr>
              <w:t xml:space="preserve">Appendix in the signature block at the end hereof, the Parties hereby </w:t>
            </w:r>
            <w:r w:rsidR="00303A5F">
              <w:rPr>
                <w:rFonts w:ascii="Times New Roman" w:hAnsi="Times New Roman"/>
                <w:szCs w:val="20"/>
              </w:rPr>
              <w:t>amend and</w:t>
            </w:r>
            <w:r w:rsidRPr="00657DA5">
              <w:rPr>
                <w:rFonts w:ascii="Times New Roman" w:hAnsi="Times New Roman"/>
                <w:szCs w:val="20"/>
              </w:rPr>
              <w:t xml:space="preserve"> supplement the terms of that certain previously executed General Agreement entered into and dated as of ___ _____________, _______ to provide that the terms of this </w:t>
            </w:r>
            <w:r w:rsidR="00AB1FF4" w:rsidRPr="00657DA5">
              <w:rPr>
                <w:rFonts w:ascii="Times New Roman" w:hAnsi="Times New Roman"/>
                <w:szCs w:val="20"/>
              </w:rPr>
              <w:t>AVB</w:t>
            </w:r>
            <w:r w:rsidRPr="00657DA5">
              <w:rPr>
                <w:rFonts w:ascii="Times New Roman" w:hAnsi="Times New Roman"/>
                <w:szCs w:val="20"/>
              </w:rPr>
              <w:t xml:space="preserve"> Appendix shall be incorporated therein and shall be applicable to and thereafter govern all </w:t>
            </w:r>
            <w:r w:rsidR="00AB1FF4" w:rsidRPr="00657DA5">
              <w:rPr>
                <w:rFonts w:ascii="Times New Roman" w:hAnsi="Times New Roman"/>
                <w:szCs w:val="20"/>
              </w:rPr>
              <w:t>AVB</w:t>
            </w:r>
            <w:r w:rsidRPr="00657DA5">
              <w:rPr>
                <w:rFonts w:ascii="Times New Roman" w:hAnsi="Times New Roman"/>
                <w:szCs w:val="20"/>
              </w:rPr>
              <w:t xml:space="preserve"> Transactions (as hereinafter defined).</w:t>
            </w:r>
          </w:p>
        </w:tc>
        <w:tc>
          <w:tcPr>
            <w:tcW w:w="124" w:type="pct"/>
            <w:shd w:val="clear" w:color="auto" w:fill="FFFFFF" w:themeFill="background1"/>
          </w:tcPr>
          <w:p w14:paraId="4C99D8F8" w14:textId="77777777" w:rsidR="00017A27" w:rsidRPr="00303A5F" w:rsidRDefault="00017A27" w:rsidP="00017A27">
            <w:pPr>
              <w:ind w:left="284" w:hanging="284"/>
              <w:rPr>
                <w:rFonts w:ascii="Times New Roman" w:hAnsi="Times New Roman"/>
                <w:szCs w:val="20"/>
                <w:lang w:val="en-US"/>
              </w:rPr>
            </w:pPr>
          </w:p>
        </w:tc>
        <w:tc>
          <w:tcPr>
            <w:tcW w:w="2428" w:type="pct"/>
            <w:shd w:val="clear" w:color="auto" w:fill="FFFFFF" w:themeFill="background1"/>
          </w:tcPr>
          <w:p w14:paraId="452577E3" w14:textId="7D35E5B5" w:rsidR="00017A27" w:rsidRPr="00657DA5" w:rsidRDefault="00017A27" w:rsidP="00F864CE">
            <w:pPr>
              <w:rPr>
                <w:rFonts w:ascii="Times New Roman" w:hAnsi="Times New Roman"/>
                <w:szCs w:val="20"/>
                <w:lang w:val="es-ES"/>
              </w:rPr>
            </w:pPr>
            <w:r w:rsidRPr="00657DA5">
              <w:rPr>
                <w:rFonts w:ascii="Times New Roman" w:hAnsi="Times New Roman"/>
                <w:b/>
                <w:szCs w:val="20"/>
                <w:lang w:val="es-ES"/>
              </w:rPr>
              <w:t>[    ]</w:t>
            </w:r>
            <w:r w:rsidRPr="00657DA5">
              <w:rPr>
                <w:rFonts w:ascii="Times New Roman" w:hAnsi="Times New Roman"/>
                <w:szCs w:val="20"/>
                <w:lang w:val="es-ES"/>
              </w:rPr>
              <w:tab/>
            </w:r>
            <w:r w:rsidR="007A5366" w:rsidRPr="00657DA5">
              <w:rPr>
                <w:rFonts w:ascii="Times New Roman" w:hAnsi="Times New Roman"/>
                <w:szCs w:val="20"/>
                <w:lang w:val="es-ES"/>
              </w:rPr>
              <w:t xml:space="preserve">Con la firma del presente Apéndice </w:t>
            </w:r>
            <w:r w:rsidR="00AB1FF4" w:rsidRPr="00657DA5">
              <w:rPr>
                <w:rFonts w:ascii="Times New Roman" w:hAnsi="Times New Roman"/>
                <w:szCs w:val="20"/>
                <w:lang w:val="es-ES"/>
              </w:rPr>
              <w:t>AVB</w:t>
            </w:r>
            <w:r w:rsidR="007A5366" w:rsidRPr="00657DA5">
              <w:rPr>
                <w:rFonts w:ascii="Times New Roman" w:hAnsi="Times New Roman"/>
                <w:szCs w:val="20"/>
                <w:lang w:val="es-ES"/>
              </w:rPr>
              <w:t xml:space="preserve"> al final de esta documento, las Partes modifican</w:t>
            </w:r>
            <w:r w:rsidR="001B5A9D">
              <w:rPr>
                <w:rFonts w:ascii="Times New Roman" w:hAnsi="Times New Roman"/>
                <w:szCs w:val="20"/>
                <w:lang w:val="es-ES"/>
              </w:rPr>
              <w:t xml:space="preserve"> y</w:t>
            </w:r>
            <w:r w:rsidR="007A5366" w:rsidRPr="00657DA5">
              <w:rPr>
                <w:rFonts w:ascii="Times New Roman" w:hAnsi="Times New Roman"/>
                <w:szCs w:val="20"/>
                <w:lang w:val="es-ES"/>
              </w:rPr>
              <w:t xml:space="preserve"> </w:t>
            </w:r>
            <w:r w:rsidR="00C24970" w:rsidRPr="00657DA5">
              <w:rPr>
                <w:rFonts w:ascii="Times New Roman" w:hAnsi="Times New Roman"/>
                <w:szCs w:val="20"/>
                <w:lang w:val="es-ES"/>
              </w:rPr>
              <w:t>completan</w:t>
            </w:r>
            <w:r w:rsidR="007A5366" w:rsidRPr="00657DA5">
              <w:rPr>
                <w:rFonts w:ascii="Times New Roman" w:hAnsi="Times New Roman"/>
                <w:szCs w:val="20"/>
                <w:lang w:val="es-ES"/>
              </w:rPr>
              <w:t xml:space="preserve"> </w:t>
            </w:r>
            <w:r w:rsidR="00BA7B78" w:rsidRPr="00657DA5">
              <w:rPr>
                <w:rFonts w:ascii="Times New Roman" w:hAnsi="Times New Roman"/>
                <w:szCs w:val="20"/>
                <w:lang w:val="es-ES"/>
              </w:rPr>
              <w:t xml:space="preserve"> los términos del Acuerdo General previamente </w:t>
            </w:r>
            <w:r w:rsidR="004507DC" w:rsidRPr="00657DA5">
              <w:rPr>
                <w:rFonts w:ascii="Times New Roman" w:hAnsi="Times New Roman"/>
                <w:szCs w:val="20"/>
                <w:lang w:val="es-ES"/>
              </w:rPr>
              <w:t>concluido</w:t>
            </w:r>
            <w:r w:rsidR="008F75A6" w:rsidRPr="00657DA5">
              <w:rPr>
                <w:rFonts w:ascii="Times New Roman" w:hAnsi="Times New Roman"/>
                <w:szCs w:val="20"/>
                <w:lang w:val="es-ES"/>
              </w:rPr>
              <w:t xml:space="preserve"> entre ellas, de fecha </w:t>
            </w:r>
            <w:r w:rsidRPr="00657DA5">
              <w:rPr>
                <w:rFonts w:ascii="Times New Roman" w:hAnsi="Times New Roman"/>
                <w:szCs w:val="20"/>
                <w:lang w:val="es-ES"/>
              </w:rPr>
              <w:t xml:space="preserve">___ _____________, _______  </w:t>
            </w:r>
            <w:r w:rsidR="008F75A6" w:rsidRPr="00657DA5">
              <w:rPr>
                <w:rFonts w:ascii="Times New Roman" w:hAnsi="Times New Roman"/>
                <w:szCs w:val="20"/>
                <w:lang w:val="es-ES"/>
              </w:rPr>
              <w:t>de modo que los té</w:t>
            </w:r>
            <w:r w:rsidR="00F864CE" w:rsidRPr="00657DA5">
              <w:rPr>
                <w:rFonts w:ascii="Times New Roman" w:hAnsi="Times New Roman"/>
                <w:szCs w:val="20"/>
                <w:lang w:val="es-ES"/>
              </w:rPr>
              <w:t xml:space="preserve">rminos de este Apéndice </w:t>
            </w:r>
            <w:r w:rsidR="00AB1FF4" w:rsidRPr="00657DA5">
              <w:rPr>
                <w:rFonts w:ascii="Times New Roman" w:hAnsi="Times New Roman"/>
                <w:szCs w:val="20"/>
                <w:lang w:val="es-ES"/>
              </w:rPr>
              <w:t>AVB</w:t>
            </w:r>
            <w:r w:rsidR="00F864CE" w:rsidRPr="00657DA5">
              <w:rPr>
                <w:rFonts w:ascii="Times New Roman" w:hAnsi="Times New Roman"/>
                <w:szCs w:val="20"/>
                <w:lang w:val="es-ES"/>
              </w:rPr>
              <w:t xml:space="preserve"> se</w:t>
            </w:r>
            <w:r w:rsidR="008F75A6" w:rsidRPr="00657DA5">
              <w:rPr>
                <w:rFonts w:ascii="Times New Roman" w:hAnsi="Times New Roman"/>
                <w:szCs w:val="20"/>
                <w:lang w:val="es-ES"/>
              </w:rPr>
              <w:t xml:space="preserve"> incorpora</w:t>
            </w:r>
            <w:r w:rsidR="00F864CE" w:rsidRPr="00657DA5">
              <w:rPr>
                <w:rFonts w:ascii="Times New Roman" w:hAnsi="Times New Roman"/>
                <w:szCs w:val="20"/>
                <w:lang w:val="es-ES"/>
              </w:rPr>
              <w:t>n al mismo y so</w:t>
            </w:r>
            <w:r w:rsidR="008F75A6" w:rsidRPr="00657DA5">
              <w:rPr>
                <w:rFonts w:ascii="Times New Roman" w:hAnsi="Times New Roman"/>
                <w:szCs w:val="20"/>
                <w:lang w:val="es-ES"/>
              </w:rPr>
              <w:t xml:space="preserve">n aplicables y </w:t>
            </w:r>
            <w:r w:rsidR="00F864CE" w:rsidRPr="00657DA5">
              <w:rPr>
                <w:rFonts w:ascii="Times New Roman" w:hAnsi="Times New Roman"/>
                <w:szCs w:val="20"/>
                <w:lang w:val="es-ES"/>
              </w:rPr>
              <w:t>rigen</w:t>
            </w:r>
            <w:r w:rsidR="008F75A6" w:rsidRPr="00657DA5">
              <w:rPr>
                <w:rFonts w:ascii="Times New Roman" w:hAnsi="Times New Roman"/>
                <w:szCs w:val="20"/>
                <w:lang w:val="es-ES"/>
              </w:rPr>
              <w:t xml:space="preserve"> todas las Tran</w:t>
            </w:r>
            <w:r w:rsidR="00BD0CEB" w:rsidRPr="00657DA5">
              <w:rPr>
                <w:rFonts w:ascii="Times New Roman" w:hAnsi="Times New Roman"/>
                <w:szCs w:val="20"/>
                <w:lang w:val="es-ES"/>
              </w:rPr>
              <w:t>s</w:t>
            </w:r>
            <w:r w:rsidR="008F75A6" w:rsidRPr="00657DA5">
              <w:rPr>
                <w:rFonts w:ascii="Times New Roman" w:hAnsi="Times New Roman"/>
                <w:szCs w:val="20"/>
                <w:lang w:val="es-ES"/>
              </w:rPr>
              <w:t xml:space="preserve">acciones </w:t>
            </w:r>
            <w:r w:rsidR="00AB1FF4" w:rsidRPr="00657DA5">
              <w:rPr>
                <w:rFonts w:ascii="Times New Roman" w:hAnsi="Times New Roman"/>
                <w:szCs w:val="20"/>
                <w:lang w:val="es-ES"/>
              </w:rPr>
              <w:t>AVB</w:t>
            </w:r>
            <w:r w:rsidR="008F75A6" w:rsidRPr="00657DA5">
              <w:rPr>
                <w:rFonts w:ascii="Times New Roman" w:hAnsi="Times New Roman"/>
                <w:szCs w:val="20"/>
                <w:lang w:val="es-ES"/>
              </w:rPr>
              <w:t xml:space="preserve"> (</w:t>
            </w:r>
            <w:r w:rsidR="007A72FE" w:rsidRPr="00657DA5">
              <w:rPr>
                <w:rFonts w:ascii="Times New Roman" w:hAnsi="Times New Roman"/>
                <w:szCs w:val="20"/>
                <w:lang w:val="es-ES"/>
              </w:rPr>
              <w:t>según</w:t>
            </w:r>
            <w:r w:rsidR="008F75A6" w:rsidRPr="00657DA5">
              <w:rPr>
                <w:rFonts w:ascii="Times New Roman" w:hAnsi="Times New Roman"/>
                <w:szCs w:val="20"/>
                <w:lang w:val="es-ES"/>
              </w:rPr>
              <w:t xml:space="preserve"> se definen más adelante).</w:t>
            </w:r>
          </w:p>
        </w:tc>
      </w:tr>
      <w:tr w:rsidR="00017A27" w:rsidRPr="00303A5F" w14:paraId="0DF31852" w14:textId="77777777" w:rsidTr="00303A5F">
        <w:tc>
          <w:tcPr>
            <w:tcW w:w="2448" w:type="pct"/>
          </w:tcPr>
          <w:p w14:paraId="2C38F86F" w14:textId="1737E90B" w:rsidR="00017A27" w:rsidRPr="00303A5F" w:rsidRDefault="00017A27" w:rsidP="004665EF">
            <w:pPr>
              <w:rPr>
                <w:rFonts w:ascii="Times New Roman" w:hAnsi="Times New Roman"/>
                <w:szCs w:val="20"/>
                <w:lang w:val="en-US"/>
              </w:rPr>
            </w:pPr>
            <w:r w:rsidRPr="00657DA5">
              <w:rPr>
                <w:rFonts w:ascii="Times New Roman" w:hAnsi="Times New Roman"/>
                <w:szCs w:val="20"/>
              </w:rPr>
              <w:t xml:space="preserve">All </w:t>
            </w:r>
            <w:r w:rsidR="00AB1FF4" w:rsidRPr="00657DA5">
              <w:rPr>
                <w:rFonts w:ascii="Times New Roman" w:hAnsi="Times New Roman"/>
                <w:szCs w:val="20"/>
              </w:rPr>
              <w:t>AVB</w:t>
            </w:r>
            <w:r w:rsidRPr="00657DA5">
              <w:rPr>
                <w:rFonts w:ascii="Times New Roman" w:hAnsi="Times New Roman"/>
                <w:szCs w:val="20"/>
              </w:rPr>
              <w:t xml:space="preserve"> Transactions (as hereinafter defined) entered into prior to the </w:t>
            </w:r>
            <w:r w:rsidR="00AB1FF4" w:rsidRPr="00657DA5">
              <w:rPr>
                <w:rFonts w:ascii="Times New Roman" w:hAnsi="Times New Roman"/>
                <w:szCs w:val="20"/>
              </w:rPr>
              <w:t>AVB</w:t>
            </w:r>
            <w:r w:rsidRPr="00657DA5">
              <w:rPr>
                <w:rFonts w:ascii="Times New Roman" w:hAnsi="Times New Roman"/>
                <w:szCs w:val="20"/>
              </w:rPr>
              <w:t xml:space="preserve"> Appendix Effective Date, but which remain either fully or partially unperformed as of such </w:t>
            </w:r>
            <w:r w:rsidR="00AB1FF4" w:rsidRPr="00657DA5">
              <w:rPr>
                <w:rFonts w:ascii="Times New Roman" w:hAnsi="Times New Roman"/>
                <w:szCs w:val="20"/>
              </w:rPr>
              <w:t>AVB</w:t>
            </w:r>
            <w:r w:rsidRPr="00657DA5">
              <w:rPr>
                <w:rFonts w:ascii="Times New Roman" w:hAnsi="Times New Roman"/>
                <w:szCs w:val="20"/>
              </w:rPr>
              <w:t xml:space="preserve"> Appendix Effective Date (each such transaction a </w:t>
            </w:r>
            <w:r w:rsidRPr="00657DA5">
              <w:rPr>
                <w:rFonts w:ascii="Times New Roman" w:hAnsi="Times New Roman"/>
                <w:b/>
                <w:szCs w:val="20"/>
              </w:rPr>
              <w:t xml:space="preserve">“Pre-Existing </w:t>
            </w:r>
            <w:r w:rsidR="00AB1FF4" w:rsidRPr="00657DA5">
              <w:rPr>
                <w:rFonts w:ascii="Times New Roman" w:hAnsi="Times New Roman"/>
                <w:b/>
                <w:szCs w:val="20"/>
              </w:rPr>
              <w:t>AVB</w:t>
            </w:r>
            <w:r w:rsidRPr="00657DA5">
              <w:rPr>
                <w:rFonts w:ascii="Times New Roman" w:hAnsi="Times New Roman"/>
                <w:b/>
                <w:szCs w:val="20"/>
              </w:rPr>
              <w:t xml:space="preserve"> Trade”</w:t>
            </w:r>
            <w:r w:rsidRPr="00657DA5">
              <w:rPr>
                <w:rFonts w:ascii="Times New Roman" w:hAnsi="Times New Roman"/>
                <w:szCs w:val="20"/>
              </w:rPr>
              <w:t xml:space="preserve">), shall, as of the </w:t>
            </w:r>
            <w:r w:rsidR="00AB1FF4" w:rsidRPr="00657DA5">
              <w:rPr>
                <w:rFonts w:ascii="Times New Roman" w:hAnsi="Times New Roman"/>
                <w:szCs w:val="20"/>
              </w:rPr>
              <w:t>AVB</w:t>
            </w:r>
            <w:r w:rsidRPr="00657DA5">
              <w:rPr>
                <w:rFonts w:ascii="Times New Roman" w:hAnsi="Times New Roman"/>
                <w:szCs w:val="20"/>
              </w:rPr>
              <w:t xml:space="preserve"> Appendix Effective Date</w:t>
            </w:r>
            <w:r w:rsidR="00562C41" w:rsidRPr="00657DA5">
              <w:rPr>
                <w:rFonts w:ascii="Times New Roman" w:hAnsi="Times New Roman"/>
                <w:szCs w:val="20"/>
              </w:rPr>
              <w:t xml:space="preserve"> </w:t>
            </w:r>
          </w:p>
        </w:tc>
        <w:tc>
          <w:tcPr>
            <w:tcW w:w="124" w:type="pct"/>
            <w:shd w:val="clear" w:color="auto" w:fill="FFFFFF" w:themeFill="background1"/>
          </w:tcPr>
          <w:p w14:paraId="209F7452" w14:textId="77777777" w:rsidR="00017A27" w:rsidRPr="00303A5F" w:rsidRDefault="00017A27" w:rsidP="00017A27">
            <w:pPr>
              <w:ind w:left="284" w:hanging="284"/>
              <w:rPr>
                <w:rFonts w:ascii="Times New Roman" w:hAnsi="Times New Roman"/>
                <w:szCs w:val="20"/>
                <w:lang w:val="en-US"/>
              </w:rPr>
            </w:pPr>
          </w:p>
        </w:tc>
        <w:tc>
          <w:tcPr>
            <w:tcW w:w="2428" w:type="pct"/>
            <w:shd w:val="clear" w:color="auto" w:fill="FFFFFF" w:themeFill="background1"/>
          </w:tcPr>
          <w:p w14:paraId="203E37E5" w14:textId="610E60C4" w:rsidR="00017A27" w:rsidRPr="00303A5F" w:rsidRDefault="00BD0CEB" w:rsidP="004507DC">
            <w:pPr>
              <w:rPr>
                <w:rFonts w:ascii="Times New Roman" w:hAnsi="Times New Roman"/>
                <w:szCs w:val="20"/>
                <w:lang w:val="es-ES"/>
              </w:rPr>
            </w:pPr>
            <w:r w:rsidRPr="00657DA5">
              <w:rPr>
                <w:rFonts w:ascii="Times New Roman" w:hAnsi="Times New Roman"/>
                <w:szCs w:val="20"/>
                <w:lang w:val="es-ES"/>
              </w:rPr>
              <w:t>To</w:t>
            </w:r>
            <w:r w:rsidR="004507DC" w:rsidRPr="00657DA5">
              <w:rPr>
                <w:rFonts w:ascii="Times New Roman" w:hAnsi="Times New Roman"/>
                <w:szCs w:val="20"/>
                <w:lang w:val="es-ES"/>
              </w:rPr>
              <w:t>d</w:t>
            </w:r>
            <w:r w:rsidRPr="00657DA5">
              <w:rPr>
                <w:rFonts w:ascii="Times New Roman" w:hAnsi="Times New Roman"/>
                <w:szCs w:val="20"/>
                <w:lang w:val="es-ES"/>
              </w:rPr>
              <w:t xml:space="preserve">as las Transacciones </w:t>
            </w:r>
            <w:r w:rsidR="00AB1FF4" w:rsidRPr="00657DA5">
              <w:rPr>
                <w:rFonts w:ascii="Times New Roman" w:hAnsi="Times New Roman"/>
                <w:szCs w:val="20"/>
                <w:lang w:val="es-ES"/>
              </w:rPr>
              <w:t>AVB</w:t>
            </w:r>
            <w:r w:rsidRPr="00657DA5">
              <w:rPr>
                <w:rFonts w:ascii="Times New Roman" w:hAnsi="Times New Roman"/>
                <w:szCs w:val="20"/>
                <w:lang w:val="es-ES"/>
              </w:rPr>
              <w:t xml:space="preserve"> (según se definen más adelante) </w:t>
            </w:r>
            <w:r w:rsidR="004507DC" w:rsidRPr="00657DA5">
              <w:rPr>
                <w:rFonts w:ascii="Times New Roman" w:hAnsi="Times New Roman"/>
                <w:szCs w:val="20"/>
                <w:lang w:val="es-ES"/>
              </w:rPr>
              <w:t>concluidas</w:t>
            </w:r>
            <w:r w:rsidRPr="00657DA5">
              <w:rPr>
                <w:rFonts w:ascii="Times New Roman" w:hAnsi="Times New Roman"/>
                <w:szCs w:val="20"/>
                <w:lang w:val="es-ES"/>
              </w:rPr>
              <w:t xml:space="preserve"> antes de la Fecha de Eficacia del Apéndice </w:t>
            </w:r>
            <w:r w:rsidR="00AB1FF4" w:rsidRPr="00657DA5">
              <w:rPr>
                <w:rFonts w:ascii="Times New Roman" w:hAnsi="Times New Roman"/>
                <w:szCs w:val="20"/>
                <w:lang w:val="es-ES"/>
              </w:rPr>
              <w:t>AVB</w:t>
            </w:r>
            <w:r w:rsidRPr="00657DA5">
              <w:rPr>
                <w:rFonts w:ascii="Times New Roman" w:hAnsi="Times New Roman"/>
                <w:szCs w:val="20"/>
                <w:lang w:val="es-ES"/>
              </w:rPr>
              <w:t>, pero</w:t>
            </w:r>
            <w:r w:rsidR="00145AA5" w:rsidRPr="00657DA5">
              <w:rPr>
                <w:rFonts w:ascii="Times New Roman" w:hAnsi="Times New Roman"/>
                <w:szCs w:val="20"/>
                <w:lang w:val="es-ES"/>
              </w:rPr>
              <w:t xml:space="preserve"> que,</w:t>
            </w:r>
            <w:r w:rsidRPr="00657DA5">
              <w:rPr>
                <w:rFonts w:ascii="Times New Roman" w:hAnsi="Times New Roman"/>
                <w:szCs w:val="20"/>
                <w:lang w:val="es-ES"/>
              </w:rPr>
              <w:t xml:space="preserve"> a dicha fecha</w:t>
            </w:r>
            <w:r w:rsidR="00145AA5" w:rsidRPr="00657DA5">
              <w:rPr>
                <w:rFonts w:ascii="Times New Roman" w:hAnsi="Times New Roman"/>
                <w:szCs w:val="20"/>
                <w:lang w:val="es-ES"/>
              </w:rPr>
              <w:t xml:space="preserve"> se encuentren</w:t>
            </w:r>
            <w:r w:rsidRPr="00657DA5">
              <w:rPr>
                <w:rFonts w:ascii="Times New Roman" w:hAnsi="Times New Roman"/>
                <w:szCs w:val="20"/>
                <w:lang w:val="es-ES"/>
              </w:rPr>
              <w:t xml:space="preserve"> </w:t>
            </w:r>
            <w:r w:rsidR="004507DC" w:rsidRPr="00657DA5">
              <w:rPr>
                <w:rFonts w:ascii="Times New Roman" w:hAnsi="Times New Roman"/>
                <w:szCs w:val="20"/>
                <w:lang w:val="es-ES"/>
              </w:rPr>
              <w:t>sin ejecutar</w:t>
            </w:r>
            <w:r w:rsidRPr="00657DA5">
              <w:rPr>
                <w:rFonts w:ascii="Times New Roman" w:hAnsi="Times New Roman"/>
                <w:szCs w:val="20"/>
                <w:lang w:val="es-ES"/>
              </w:rPr>
              <w:t xml:space="preserve"> total o parcialmente (cada una de esas transacciones, una </w:t>
            </w:r>
            <w:r w:rsidR="00BA3D4A" w:rsidRPr="00211EAC">
              <w:rPr>
                <w:rFonts w:ascii="Times New Roman" w:hAnsi="Times New Roman"/>
                <w:b/>
                <w:szCs w:val="20"/>
              </w:rPr>
              <w:t>“</w:t>
            </w:r>
            <w:r w:rsidRPr="00657DA5">
              <w:rPr>
                <w:rFonts w:ascii="Times New Roman" w:hAnsi="Times New Roman"/>
                <w:b/>
                <w:bCs/>
                <w:szCs w:val="20"/>
                <w:lang w:val="es-ES"/>
              </w:rPr>
              <w:t xml:space="preserve">Transacción </w:t>
            </w:r>
            <w:r w:rsidR="00AB1FF4" w:rsidRPr="00657DA5">
              <w:rPr>
                <w:rFonts w:ascii="Times New Roman" w:hAnsi="Times New Roman"/>
                <w:b/>
                <w:bCs/>
                <w:szCs w:val="20"/>
                <w:lang w:val="es-ES"/>
              </w:rPr>
              <w:t>AVB</w:t>
            </w:r>
            <w:r w:rsidRPr="00657DA5">
              <w:rPr>
                <w:rFonts w:ascii="Times New Roman" w:hAnsi="Times New Roman"/>
                <w:b/>
                <w:bCs/>
                <w:szCs w:val="20"/>
                <w:lang w:val="es-ES"/>
              </w:rPr>
              <w:t xml:space="preserve"> Preexistente</w:t>
            </w:r>
            <w:r w:rsidR="00BA3D4A" w:rsidRPr="00211EAC">
              <w:rPr>
                <w:rFonts w:ascii="Times New Roman" w:hAnsi="Times New Roman"/>
                <w:b/>
                <w:szCs w:val="20"/>
              </w:rPr>
              <w:t>”</w:t>
            </w:r>
            <w:r w:rsidRPr="00657DA5">
              <w:rPr>
                <w:rFonts w:ascii="Times New Roman" w:hAnsi="Times New Roman"/>
                <w:szCs w:val="20"/>
                <w:lang w:val="es-ES"/>
              </w:rPr>
              <w:t xml:space="preserve">), a partir de la Fecha de Eficacia del Apéndice </w:t>
            </w:r>
            <w:r w:rsidR="00AB1FF4" w:rsidRPr="00657DA5">
              <w:rPr>
                <w:rFonts w:ascii="Times New Roman" w:hAnsi="Times New Roman"/>
                <w:szCs w:val="20"/>
                <w:lang w:val="es-ES"/>
              </w:rPr>
              <w:t>AVB</w:t>
            </w:r>
          </w:p>
        </w:tc>
      </w:tr>
      <w:tr w:rsidR="00017A27" w:rsidRPr="00303A5F" w14:paraId="20299EB5" w14:textId="77777777" w:rsidTr="00303A5F">
        <w:tc>
          <w:tcPr>
            <w:tcW w:w="2448" w:type="pct"/>
          </w:tcPr>
          <w:p w14:paraId="41F8CA3F" w14:textId="7FA338E2" w:rsidR="00017A27" w:rsidRPr="00303A5F" w:rsidRDefault="00A572C3" w:rsidP="001F6C0A">
            <w:pPr>
              <w:rPr>
                <w:rFonts w:ascii="Times New Roman" w:hAnsi="Times New Roman"/>
                <w:lang w:val="en-US"/>
              </w:rPr>
            </w:pPr>
            <w:r w:rsidRPr="00657DA5">
              <w:rPr>
                <w:rFonts w:ascii="Times New Roman" w:hAnsi="Times New Roman"/>
                <w:b/>
                <w:szCs w:val="20"/>
                <w:lang w:val="en-US"/>
              </w:rPr>
              <w:t>[    ]</w:t>
            </w:r>
            <w:r w:rsidRPr="00657DA5">
              <w:rPr>
                <w:rFonts w:ascii="Times New Roman" w:hAnsi="Times New Roman"/>
                <w:szCs w:val="20"/>
                <w:lang w:val="en-US"/>
              </w:rPr>
              <w:tab/>
              <w:t xml:space="preserve">become </w:t>
            </w:r>
            <w:r w:rsidR="00AB1FF4" w:rsidRPr="00657DA5">
              <w:rPr>
                <w:rFonts w:ascii="Times New Roman" w:hAnsi="Times New Roman"/>
                <w:szCs w:val="20"/>
                <w:lang w:val="en-US"/>
              </w:rPr>
              <w:t>AVB</w:t>
            </w:r>
            <w:r w:rsidR="001F6C0A" w:rsidRPr="00657DA5">
              <w:rPr>
                <w:rFonts w:ascii="Times New Roman" w:hAnsi="Times New Roman"/>
                <w:szCs w:val="20"/>
                <w:lang w:val="en-US"/>
              </w:rPr>
              <w:t xml:space="preserve"> </w:t>
            </w:r>
            <w:r w:rsidRPr="00657DA5">
              <w:rPr>
                <w:rFonts w:ascii="Times New Roman" w:hAnsi="Times New Roman"/>
                <w:szCs w:val="20"/>
                <w:lang w:val="en-US"/>
              </w:rPr>
              <w:t xml:space="preserve">Transactions hereunder, subject to the terms and conditions of the General Agreement, as </w:t>
            </w:r>
            <w:r w:rsidR="00303A5F">
              <w:rPr>
                <w:rFonts w:ascii="Times New Roman" w:hAnsi="Times New Roman"/>
                <w:szCs w:val="20"/>
                <w:lang w:val="en-US"/>
              </w:rPr>
              <w:t>amended</w:t>
            </w:r>
            <w:r w:rsidR="00303A5F" w:rsidRPr="00657DA5">
              <w:rPr>
                <w:rFonts w:ascii="Times New Roman" w:hAnsi="Times New Roman"/>
                <w:szCs w:val="20"/>
                <w:lang w:val="en-US"/>
              </w:rPr>
              <w:t xml:space="preserve"> </w:t>
            </w:r>
            <w:r w:rsidRPr="00657DA5">
              <w:rPr>
                <w:rFonts w:ascii="Times New Roman" w:hAnsi="Times New Roman"/>
                <w:szCs w:val="20"/>
                <w:lang w:val="en-US"/>
              </w:rPr>
              <w:t xml:space="preserve">by this </w:t>
            </w:r>
            <w:r w:rsidR="00AB1FF4" w:rsidRPr="00657DA5">
              <w:rPr>
                <w:rFonts w:ascii="Times New Roman" w:hAnsi="Times New Roman"/>
                <w:szCs w:val="20"/>
                <w:lang w:val="en-US"/>
              </w:rPr>
              <w:t>AVB</w:t>
            </w:r>
            <w:r w:rsidR="001F6C0A" w:rsidRPr="00657DA5">
              <w:rPr>
                <w:rFonts w:ascii="Times New Roman" w:hAnsi="Times New Roman"/>
                <w:szCs w:val="20"/>
                <w:lang w:val="en-US"/>
              </w:rPr>
              <w:t xml:space="preserve"> </w:t>
            </w:r>
            <w:r w:rsidRPr="00657DA5">
              <w:rPr>
                <w:rFonts w:ascii="Times New Roman" w:hAnsi="Times New Roman"/>
                <w:szCs w:val="20"/>
                <w:lang w:val="en-US"/>
              </w:rPr>
              <w:t>Appendix; or</w:t>
            </w:r>
          </w:p>
        </w:tc>
        <w:tc>
          <w:tcPr>
            <w:tcW w:w="124" w:type="pct"/>
            <w:shd w:val="clear" w:color="auto" w:fill="FFFFFF" w:themeFill="background1"/>
          </w:tcPr>
          <w:p w14:paraId="00739F2B" w14:textId="77777777" w:rsidR="00017A27" w:rsidRPr="00303A5F" w:rsidRDefault="00017A27" w:rsidP="00017A27">
            <w:pPr>
              <w:ind w:left="284" w:hanging="284"/>
              <w:rPr>
                <w:rFonts w:ascii="Times New Roman" w:hAnsi="Times New Roman"/>
                <w:lang w:val="en-US"/>
              </w:rPr>
            </w:pPr>
          </w:p>
        </w:tc>
        <w:tc>
          <w:tcPr>
            <w:tcW w:w="2428" w:type="pct"/>
            <w:shd w:val="clear" w:color="auto" w:fill="FFFFFF" w:themeFill="background1"/>
          </w:tcPr>
          <w:p w14:paraId="6EADE4A6" w14:textId="0FC6C1DE" w:rsidR="00017A27" w:rsidRPr="00303A5F" w:rsidRDefault="00017A27" w:rsidP="001F6C0A">
            <w:pPr>
              <w:rPr>
                <w:rFonts w:ascii="Times New Roman" w:hAnsi="Times New Roman"/>
                <w:szCs w:val="20"/>
                <w:lang w:val="es-ES"/>
              </w:rPr>
            </w:pPr>
            <w:r w:rsidRPr="00657DA5">
              <w:rPr>
                <w:rFonts w:ascii="Times New Roman" w:hAnsi="Times New Roman"/>
                <w:b/>
                <w:szCs w:val="20"/>
                <w:lang w:val="es-ES"/>
              </w:rPr>
              <w:t>[    ]</w:t>
            </w:r>
            <w:r w:rsidRPr="00657DA5">
              <w:rPr>
                <w:rFonts w:ascii="Times New Roman" w:hAnsi="Times New Roman"/>
                <w:szCs w:val="20"/>
                <w:lang w:val="es-ES"/>
              </w:rPr>
              <w:tab/>
            </w:r>
            <w:r w:rsidR="004507DC" w:rsidRPr="00657DA5">
              <w:rPr>
                <w:rFonts w:ascii="Times New Roman" w:hAnsi="Times New Roman"/>
                <w:szCs w:val="20"/>
                <w:lang w:val="es-ES"/>
              </w:rPr>
              <w:t>se convertirán en Trans</w:t>
            </w:r>
            <w:r w:rsidR="00BD0CEB" w:rsidRPr="00657DA5">
              <w:rPr>
                <w:rFonts w:ascii="Times New Roman" w:hAnsi="Times New Roman"/>
                <w:szCs w:val="20"/>
                <w:lang w:val="es-ES"/>
              </w:rPr>
              <w:t xml:space="preserve">acciones </w:t>
            </w:r>
            <w:r w:rsidR="00AB1FF4" w:rsidRPr="00657DA5">
              <w:rPr>
                <w:rFonts w:ascii="Times New Roman" w:hAnsi="Times New Roman"/>
                <w:szCs w:val="20"/>
                <w:lang w:val="es-ES"/>
              </w:rPr>
              <w:t>AVB</w:t>
            </w:r>
            <w:r w:rsidR="001F6C0A" w:rsidRPr="00657DA5">
              <w:rPr>
                <w:rFonts w:ascii="Times New Roman" w:hAnsi="Times New Roman"/>
                <w:szCs w:val="20"/>
                <w:lang w:val="es-ES"/>
              </w:rPr>
              <w:t xml:space="preserve"> </w:t>
            </w:r>
            <w:r w:rsidR="00BD0CEB" w:rsidRPr="00657DA5">
              <w:rPr>
                <w:rFonts w:ascii="Times New Roman" w:hAnsi="Times New Roman"/>
                <w:szCs w:val="20"/>
                <w:lang w:val="es-ES"/>
              </w:rPr>
              <w:t>suj</w:t>
            </w:r>
            <w:r w:rsidR="004507DC" w:rsidRPr="00657DA5">
              <w:rPr>
                <w:rFonts w:ascii="Times New Roman" w:hAnsi="Times New Roman"/>
                <w:szCs w:val="20"/>
                <w:lang w:val="es-ES"/>
              </w:rPr>
              <w:t>e</w:t>
            </w:r>
            <w:r w:rsidR="00BD0CEB" w:rsidRPr="00657DA5">
              <w:rPr>
                <w:rFonts w:ascii="Times New Roman" w:hAnsi="Times New Roman"/>
                <w:szCs w:val="20"/>
                <w:lang w:val="es-ES"/>
              </w:rPr>
              <w:t>tas a los términos y condicion</w:t>
            </w:r>
            <w:r w:rsidR="004507DC" w:rsidRPr="00657DA5">
              <w:rPr>
                <w:rFonts w:ascii="Times New Roman" w:hAnsi="Times New Roman"/>
                <w:szCs w:val="20"/>
                <w:lang w:val="es-ES"/>
              </w:rPr>
              <w:t xml:space="preserve">es del </w:t>
            </w:r>
            <w:r w:rsidR="009D3882" w:rsidRPr="00657DA5">
              <w:rPr>
                <w:rFonts w:ascii="Times New Roman" w:hAnsi="Times New Roman"/>
                <w:szCs w:val="20"/>
                <w:lang w:val="es-ES"/>
              </w:rPr>
              <w:t>Acuerdo General</w:t>
            </w:r>
            <w:r w:rsidR="004507DC" w:rsidRPr="00657DA5">
              <w:rPr>
                <w:rFonts w:ascii="Times New Roman" w:hAnsi="Times New Roman"/>
                <w:szCs w:val="20"/>
                <w:lang w:val="es-ES"/>
              </w:rPr>
              <w:t>, modificado segú</w:t>
            </w:r>
            <w:r w:rsidR="00BD0CEB" w:rsidRPr="00657DA5">
              <w:rPr>
                <w:rFonts w:ascii="Times New Roman" w:hAnsi="Times New Roman"/>
                <w:szCs w:val="20"/>
                <w:lang w:val="es-ES"/>
              </w:rPr>
              <w:t xml:space="preserve">n el presente Apéndice </w:t>
            </w:r>
            <w:r w:rsidR="00AB1FF4" w:rsidRPr="00657DA5">
              <w:rPr>
                <w:rFonts w:ascii="Times New Roman" w:hAnsi="Times New Roman"/>
                <w:szCs w:val="20"/>
                <w:lang w:val="es-ES"/>
              </w:rPr>
              <w:t>AVB</w:t>
            </w:r>
            <w:r w:rsidRPr="00657DA5">
              <w:rPr>
                <w:rFonts w:ascii="Times New Roman" w:hAnsi="Times New Roman"/>
                <w:szCs w:val="20"/>
                <w:lang w:val="es-ES"/>
              </w:rPr>
              <w:t>; o</w:t>
            </w:r>
          </w:p>
        </w:tc>
      </w:tr>
      <w:tr w:rsidR="00017A27" w:rsidRPr="00303A5F" w14:paraId="1E5469AE" w14:textId="77777777" w:rsidTr="00303A5F">
        <w:tc>
          <w:tcPr>
            <w:tcW w:w="2448" w:type="pct"/>
          </w:tcPr>
          <w:p w14:paraId="77BA4211" w14:textId="57081C3E" w:rsidR="00017A27" w:rsidRPr="00303A5F" w:rsidRDefault="00A572C3" w:rsidP="001F6C0A">
            <w:pPr>
              <w:jc w:val="left"/>
              <w:rPr>
                <w:rFonts w:ascii="Times New Roman" w:hAnsi="Times New Roman"/>
                <w:b/>
                <w:bCs/>
                <w:szCs w:val="20"/>
                <w:u w:val="single"/>
                <w:lang w:val="en-US"/>
              </w:rPr>
            </w:pPr>
            <w:r w:rsidRPr="00657DA5">
              <w:rPr>
                <w:rFonts w:ascii="Times New Roman" w:hAnsi="Times New Roman"/>
                <w:b/>
                <w:szCs w:val="20"/>
                <w:lang w:val="en-US"/>
              </w:rPr>
              <w:lastRenderedPageBreak/>
              <w:t>[    ]</w:t>
            </w:r>
            <w:r w:rsidRPr="00657DA5">
              <w:rPr>
                <w:rFonts w:ascii="Times New Roman" w:hAnsi="Times New Roman"/>
                <w:b/>
                <w:szCs w:val="20"/>
                <w:lang w:val="en-US"/>
              </w:rPr>
              <w:tab/>
            </w:r>
            <w:r w:rsidRPr="00657DA5">
              <w:rPr>
                <w:rFonts w:ascii="Times New Roman" w:hAnsi="Times New Roman"/>
                <w:szCs w:val="20"/>
                <w:lang w:val="en-US"/>
              </w:rPr>
              <w:t xml:space="preserve">not become </w:t>
            </w:r>
            <w:r w:rsidR="00AB1FF4" w:rsidRPr="00657DA5">
              <w:rPr>
                <w:rFonts w:ascii="Times New Roman" w:hAnsi="Times New Roman"/>
                <w:szCs w:val="20"/>
                <w:lang w:val="en-US"/>
              </w:rPr>
              <w:t>AVB</w:t>
            </w:r>
            <w:r w:rsidR="001F6C0A" w:rsidRPr="00657DA5">
              <w:rPr>
                <w:rFonts w:ascii="Times New Roman" w:hAnsi="Times New Roman"/>
                <w:szCs w:val="20"/>
                <w:lang w:val="en-US"/>
              </w:rPr>
              <w:t xml:space="preserve"> </w:t>
            </w:r>
            <w:r w:rsidRPr="00657DA5">
              <w:rPr>
                <w:rFonts w:ascii="Times New Roman" w:hAnsi="Times New Roman"/>
                <w:szCs w:val="20"/>
                <w:lang w:val="en-US"/>
              </w:rPr>
              <w:t>Transactions hereunder and instead shall remain governed by and subject to only their original terms and conditions.</w:t>
            </w:r>
          </w:p>
        </w:tc>
        <w:tc>
          <w:tcPr>
            <w:tcW w:w="124" w:type="pct"/>
            <w:shd w:val="clear" w:color="auto" w:fill="FFFFFF" w:themeFill="background1"/>
          </w:tcPr>
          <w:p w14:paraId="3F858ED8" w14:textId="77777777" w:rsidR="00017A27" w:rsidRPr="00303A5F" w:rsidRDefault="00017A27" w:rsidP="00017A27">
            <w:pPr>
              <w:jc w:val="center"/>
              <w:rPr>
                <w:rFonts w:ascii="Times New Roman" w:hAnsi="Times New Roman"/>
                <w:b/>
                <w:bCs/>
                <w:szCs w:val="20"/>
                <w:u w:val="single"/>
                <w:lang w:val="en-US"/>
              </w:rPr>
            </w:pPr>
          </w:p>
        </w:tc>
        <w:tc>
          <w:tcPr>
            <w:tcW w:w="2428" w:type="pct"/>
            <w:shd w:val="clear" w:color="auto" w:fill="FFFFFF" w:themeFill="background1"/>
          </w:tcPr>
          <w:p w14:paraId="01C5DA4D" w14:textId="6D305202" w:rsidR="00017A27" w:rsidRPr="00303A5F" w:rsidRDefault="00017A27" w:rsidP="001F6C0A">
            <w:pPr>
              <w:rPr>
                <w:rFonts w:ascii="Times New Roman" w:hAnsi="Times New Roman"/>
                <w:b/>
                <w:szCs w:val="20"/>
                <w:u w:val="single"/>
                <w:lang w:val="es-ES"/>
              </w:rPr>
            </w:pPr>
            <w:r w:rsidRPr="00657DA5">
              <w:rPr>
                <w:rFonts w:ascii="Times New Roman" w:hAnsi="Times New Roman"/>
                <w:b/>
                <w:szCs w:val="20"/>
                <w:lang w:val="es-ES"/>
              </w:rPr>
              <w:t>[    ]</w:t>
            </w:r>
            <w:r w:rsidRPr="00657DA5">
              <w:rPr>
                <w:rFonts w:ascii="Times New Roman" w:hAnsi="Times New Roman"/>
                <w:b/>
                <w:szCs w:val="20"/>
                <w:lang w:val="es-ES"/>
              </w:rPr>
              <w:tab/>
            </w:r>
            <w:r w:rsidR="004507DC" w:rsidRPr="00657DA5">
              <w:rPr>
                <w:rFonts w:ascii="Times New Roman" w:hAnsi="Times New Roman"/>
                <w:szCs w:val="20"/>
                <w:lang w:val="es-ES"/>
              </w:rPr>
              <w:t>no se co</w:t>
            </w:r>
            <w:r w:rsidR="00BD0CEB" w:rsidRPr="00657DA5">
              <w:rPr>
                <w:rFonts w:ascii="Times New Roman" w:hAnsi="Times New Roman"/>
                <w:szCs w:val="20"/>
                <w:lang w:val="es-ES"/>
              </w:rPr>
              <w:t xml:space="preserve">nvertirán en Transacciones </w:t>
            </w:r>
            <w:r w:rsidR="00AB1FF4" w:rsidRPr="00657DA5">
              <w:rPr>
                <w:rFonts w:ascii="Times New Roman" w:hAnsi="Times New Roman"/>
                <w:szCs w:val="20"/>
                <w:lang w:val="es-ES"/>
              </w:rPr>
              <w:t>AVB</w:t>
            </w:r>
            <w:r w:rsidR="001F6C0A" w:rsidRPr="00657DA5">
              <w:rPr>
                <w:rFonts w:ascii="Times New Roman" w:hAnsi="Times New Roman"/>
                <w:szCs w:val="20"/>
                <w:lang w:val="es-ES"/>
              </w:rPr>
              <w:t xml:space="preserve"> </w:t>
            </w:r>
            <w:r w:rsidR="00BD0CEB" w:rsidRPr="00657DA5">
              <w:rPr>
                <w:rFonts w:ascii="Times New Roman" w:hAnsi="Times New Roman"/>
                <w:szCs w:val="20"/>
                <w:lang w:val="es-ES"/>
              </w:rPr>
              <w:t xml:space="preserve">y continuarán </w:t>
            </w:r>
            <w:r w:rsidR="00F864CE" w:rsidRPr="00657DA5">
              <w:rPr>
                <w:rFonts w:ascii="Times New Roman" w:hAnsi="Times New Roman"/>
                <w:szCs w:val="20"/>
                <w:lang w:val="es-ES"/>
              </w:rPr>
              <w:t>regidas por</w:t>
            </w:r>
            <w:r w:rsidR="00BD0CEB" w:rsidRPr="00657DA5">
              <w:rPr>
                <w:rFonts w:ascii="Times New Roman" w:hAnsi="Times New Roman"/>
                <w:szCs w:val="20"/>
                <w:lang w:val="es-ES"/>
              </w:rPr>
              <w:t xml:space="preserve"> y sujetas </w:t>
            </w:r>
            <w:r w:rsidR="004507DC" w:rsidRPr="00657DA5">
              <w:rPr>
                <w:rFonts w:ascii="Times New Roman" w:hAnsi="Times New Roman"/>
                <w:szCs w:val="20"/>
                <w:lang w:val="es-ES"/>
              </w:rPr>
              <w:t xml:space="preserve">solamente </w:t>
            </w:r>
            <w:r w:rsidR="00F864CE" w:rsidRPr="00657DA5">
              <w:rPr>
                <w:rFonts w:ascii="Times New Roman" w:hAnsi="Times New Roman"/>
                <w:szCs w:val="20"/>
                <w:lang w:val="es-ES"/>
              </w:rPr>
              <w:t>a</w:t>
            </w:r>
            <w:r w:rsidR="004507DC" w:rsidRPr="00657DA5">
              <w:rPr>
                <w:rFonts w:ascii="Times New Roman" w:hAnsi="Times New Roman"/>
                <w:szCs w:val="20"/>
                <w:lang w:val="es-ES"/>
              </w:rPr>
              <w:t xml:space="preserve"> sus términos y con</w:t>
            </w:r>
            <w:r w:rsidR="00BD0CEB" w:rsidRPr="00657DA5">
              <w:rPr>
                <w:rFonts w:ascii="Times New Roman" w:hAnsi="Times New Roman"/>
                <w:szCs w:val="20"/>
                <w:lang w:val="es-ES"/>
              </w:rPr>
              <w:t>d</w:t>
            </w:r>
            <w:r w:rsidR="004507DC" w:rsidRPr="00657DA5">
              <w:rPr>
                <w:rFonts w:ascii="Times New Roman" w:hAnsi="Times New Roman"/>
                <w:szCs w:val="20"/>
                <w:lang w:val="es-ES"/>
              </w:rPr>
              <w:t>i</w:t>
            </w:r>
            <w:r w:rsidR="00BD0CEB" w:rsidRPr="00657DA5">
              <w:rPr>
                <w:rFonts w:ascii="Times New Roman" w:hAnsi="Times New Roman"/>
                <w:szCs w:val="20"/>
                <w:lang w:val="es-ES"/>
              </w:rPr>
              <w:t>ciones originales</w:t>
            </w:r>
            <w:r w:rsidRPr="00657DA5">
              <w:rPr>
                <w:rFonts w:ascii="Times New Roman" w:hAnsi="Times New Roman"/>
                <w:szCs w:val="20"/>
                <w:lang w:val="es-ES"/>
              </w:rPr>
              <w:t xml:space="preserve">. </w:t>
            </w:r>
          </w:p>
        </w:tc>
      </w:tr>
    </w:tbl>
    <w:p w14:paraId="27670A69" w14:textId="77777777" w:rsidR="00017A27" w:rsidRPr="00657DA5" w:rsidRDefault="00E0233A">
      <w:pPr>
        <w:rPr>
          <w:rFonts w:ascii="Times New Roman" w:hAnsi="Times New Roman"/>
          <w:lang w:val="es-ES"/>
        </w:rPr>
      </w:pPr>
      <w:r w:rsidRPr="00657DA5">
        <w:rPr>
          <w:rFonts w:ascii="Times New Roman" w:hAnsi="Times New Roman"/>
          <w:noProof/>
          <w:lang w:val="en-US"/>
        </w:rPr>
        <mc:AlternateContent>
          <mc:Choice Requires="wps">
            <w:drawing>
              <wp:anchor distT="0" distB="0" distL="114300" distR="114300" simplePos="0" relativeHeight="251658240" behindDoc="0" locked="0" layoutInCell="1" allowOverlap="1" wp14:anchorId="2D64C12D" wp14:editId="0D53B4BE">
                <wp:simplePos x="0" y="0"/>
                <wp:positionH relativeFrom="column">
                  <wp:posOffset>2743200</wp:posOffset>
                </wp:positionH>
                <wp:positionV relativeFrom="paragraph">
                  <wp:posOffset>1044575</wp:posOffset>
                </wp:positionV>
                <wp:extent cx="228600" cy="2286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9EEE2" w14:textId="33FB56B1" w:rsidR="00001395" w:rsidRPr="009E0D01" w:rsidRDefault="0000139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4C12D" id="_x0000_t202" coordsize="21600,21600" o:spt="202" path="m,l,21600r21600,l21600,xe">
                <v:stroke joinstyle="miter"/>
                <v:path gradientshapeok="t" o:connecttype="rect"/>
              </v:shapetype>
              <v:shape id="Cuadro de texto 2" o:spid="_x0000_s1026" type="#_x0000_t202" style="position:absolute;left:0;text-align:left;margin-left:3in;margin-top:82.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" stroked="f">
                <v:textbox>
                  <w:txbxContent>
                    <w:p w14:paraId="40C9EEE2" w14:textId="33FB56B1" w:rsidR="00001395" w:rsidRPr="009E0D01" w:rsidRDefault="00001395">
                      <w:pPr>
                        <w:rPr>
                          <w:sz w:val="16"/>
                          <w:szCs w:val="16"/>
                        </w:rPr>
                      </w:pPr>
                    </w:p>
                  </w:txbxContent>
                </v:textbox>
              </v:shape>
            </w:pict>
          </mc:Fallback>
        </mc:AlternateContent>
      </w:r>
      <w:r w:rsidR="00017A27" w:rsidRPr="00657DA5">
        <w:rPr>
          <w:rFonts w:ascii="Times New Roman" w:hAnsi="Times New Roman"/>
          <w:lang w:val="es-ES"/>
        </w:rPr>
        <w:br w:type="page"/>
      </w:r>
    </w:p>
    <w:tbl>
      <w:tblPr>
        <w:tblW w:w="5019" w:type="pct"/>
        <w:tblLayout w:type="fixed"/>
        <w:tblLook w:val="0000" w:firstRow="0" w:lastRow="0" w:firstColumn="0" w:lastColumn="0" w:noHBand="0" w:noVBand="0"/>
      </w:tblPr>
      <w:tblGrid>
        <w:gridCol w:w="2394"/>
        <w:gridCol w:w="245"/>
        <w:gridCol w:w="2134"/>
        <w:gridCol w:w="236"/>
        <w:gridCol w:w="2146"/>
        <w:gridCol w:w="530"/>
        <w:gridCol w:w="2130"/>
      </w:tblGrid>
      <w:tr w:rsidR="000670D0" w:rsidRPr="00303A5F" w14:paraId="63207F29" w14:textId="77777777" w:rsidTr="00657DA5">
        <w:tc>
          <w:tcPr>
            <w:tcW w:w="2431" w:type="pct"/>
            <w:gridSpan w:val="3"/>
          </w:tcPr>
          <w:p w14:paraId="129F1056" w14:textId="20DE2AA0" w:rsidR="000670D0" w:rsidRPr="00303A5F" w:rsidRDefault="005529F5" w:rsidP="000670D0">
            <w:pPr>
              <w:spacing w:after="0"/>
              <w:rPr>
                <w:rFonts w:ascii="Times New Roman" w:hAnsi="Times New Roman"/>
                <w:b/>
                <w:szCs w:val="20"/>
                <w:u w:val="single"/>
              </w:rPr>
            </w:pPr>
            <w:r w:rsidRPr="00303A5F">
              <w:rPr>
                <w:rFonts w:ascii="Times New Roman" w:hAnsi="Times New Roman"/>
                <w:b/>
                <w:szCs w:val="20"/>
                <w:u w:val="single"/>
              </w:rPr>
              <w:lastRenderedPageBreak/>
              <w:t>PART II:</w:t>
            </w:r>
          </w:p>
          <w:p w14:paraId="7B4270C1" w14:textId="63B3D693" w:rsidR="000670D0" w:rsidRPr="00303A5F" w:rsidRDefault="000670D0" w:rsidP="000670D0">
            <w:pPr>
              <w:spacing w:after="0"/>
              <w:rPr>
                <w:rFonts w:ascii="Times New Roman" w:hAnsi="Times New Roman"/>
                <w:b/>
                <w:szCs w:val="20"/>
                <w:u w:val="single"/>
              </w:rPr>
            </w:pPr>
            <w:r w:rsidRPr="00303A5F">
              <w:rPr>
                <w:rFonts w:ascii="Times New Roman" w:hAnsi="Times New Roman"/>
                <w:b/>
                <w:szCs w:val="20"/>
                <w:u w:val="single"/>
              </w:rPr>
              <w:t xml:space="preserve">ELECTIONS FOR CUSTOMIZATION OF PROVISIONS IN THE </w:t>
            </w:r>
            <w:r w:rsidR="00AB1FF4" w:rsidRPr="00303A5F">
              <w:rPr>
                <w:rFonts w:ascii="Times New Roman" w:hAnsi="Times New Roman"/>
                <w:b/>
                <w:szCs w:val="20"/>
                <w:u w:val="single"/>
              </w:rPr>
              <w:t>AVB</w:t>
            </w:r>
            <w:r w:rsidRPr="00303A5F">
              <w:rPr>
                <w:rFonts w:ascii="Times New Roman" w:hAnsi="Times New Roman"/>
                <w:b/>
                <w:szCs w:val="20"/>
                <w:u w:val="single"/>
              </w:rPr>
              <w:t xml:space="preserve"> APPENDIX:</w:t>
            </w:r>
          </w:p>
          <w:p w14:paraId="3EECA130" w14:textId="77777777" w:rsidR="000670D0" w:rsidRPr="00303A5F" w:rsidRDefault="000670D0" w:rsidP="000670D0">
            <w:pPr>
              <w:spacing w:after="0"/>
              <w:jc w:val="center"/>
              <w:rPr>
                <w:rFonts w:ascii="Times New Roman" w:hAnsi="Times New Roman"/>
                <w:b/>
                <w:szCs w:val="20"/>
                <w:u w:val="single"/>
              </w:rPr>
            </w:pPr>
          </w:p>
          <w:p w14:paraId="16F078B2" w14:textId="77777777" w:rsidR="000670D0" w:rsidRPr="00303A5F" w:rsidRDefault="000670D0" w:rsidP="000670D0">
            <w:pPr>
              <w:pStyle w:val="Default"/>
              <w:jc w:val="center"/>
              <w:rPr>
                <w:sz w:val="20"/>
                <w:szCs w:val="20"/>
              </w:rPr>
            </w:pPr>
            <w:r w:rsidRPr="00303A5F">
              <w:rPr>
                <w:b/>
                <w:bCs/>
                <w:sz w:val="20"/>
                <w:szCs w:val="20"/>
              </w:rPr>
              <w:t>§ 13</w:t>
            </w:r>
          </w:p>
          <w:p w14:paraId="2252F85E" w14:textId="77777777" w:rsidR="000670D0" w:rsidRPr="00303A5F" w:rsidRDefault="000670D0" w:rsidP="000670D0">
            <w:pPr>
              <w:pStyle w:val="Default"/>
              <w:jc w:val="center"/>
              <w:rPr>
                <w:sz w:val="20"/>
                <w:szCs w:val="20"/>
              </w:rPr>
            </w:pPr>
            <w:r w:rsidRPr="00303A5F">
              <w:rPr>
                <w:b/>
                <w:bCs/>
                <w:sz w:val="20"/>
                <w:szCs w:val="20"/>
              </w:rPr>
              <w:t>Invoicing and Payment</w:t>
            </w:r>
          </w:p>
          <w:p w14:paraId="640EEE5C" w14:textId="2194F391" w:rsidR="000670D0" w:rsidRPr="00303A5F" w:rsidRDefault="000670D0" w:rsidP="000670D0">
            <w:pPr>
              <w:pStyle w:val="Default"/>
              <w:rPr>
                <w:sz w:val="20"/>
                <w:szCs w:val="20"/>
              </w:rPr>
            </w:pPr>
            <w:r w:rsidRPr="00303A5F">
              <w:rPr>
                <w:b/>
                <w:bCs/>
                <w:sz w:val="20"/>
                <w:szCs w:val="20"/>
              </w:rPr>
              <w:t xml:space="preserve">§ 13.2 Payment: </w:t>
            </w:r>
            <w:r w:rsidRPr="00303A5F">
              <w:rPr>
                <w:sz w:val="20"/>
                <w:szCs w:val="20"/>
              </w:rPr>
              <w:t xml:space="preserve">[  ] Payment Cycle A shall apply, or </w:t>
            </w:r>
          </w:p>
          <w:p w14:paraId="2BDB32D0" w14:textId="669AF721" w:rsidR="000670D0" w:rsidRPr="00303A5F" w:rsidRDefault="000670D0" w:rsidP="000670D0">
            <w:pPr>
              <w:pStyle w:val="Default"/>
              <w:rPr>
                <w:sz w:val="20"/>
                <w:szCs w:val="20"/>
              </w:rPr>
            </w:pPr>
            <w:r w:rsidRPr="00303A5F">
              <w:rPr>
                <w:sz w:val="20"/>
                <w:szCs w:val="20"/>
              </w:rPr>
              <w:t xml:space="preserve">                            [  ] Payment Cycle B shall apply </w:t>
            </w:r>
          </w:p>
          <w:p w14:paraId="133924EA" w14:textId="77777777" w:rsidR="000670D0" w:rsidRPr="00303A5F" w:rsidRDefault="000670D0" w:rsidP="000670D0">
            <w:pPr>
              <w:pStyle w:val="Default"/>
              <w:rPr>
                <w:sz w:val="20"/>
                <w:szCs w:val="20"/>
              </w:rPr>
            </w:pPr>
          </w:p>
          <w:p w14:paraId="3810E70E" w14:textId="77777777" w:rsidR="000670D0" w:rsidRPr="00303A5F" w:rsidRDefault="000670D0" w:rsidP="000670D0">
            <w:pPr>
              <w:spacing w:after="0"/>
              <w:rPr>
                <w:rFonts w:ascii="Times New Roman" w:hAnsi="Times New Roman"/>
                <w:b/>
                <w:szCs w:val="20"/>
                <w:u w:val="single"/>
              </w:rPr>
            </w:pPr>
          </w:p>
          <w:p w14:paraId="7B7CC439" w14:textId="5F720FFD" w:rsidR="000670D0" w:rsidRPr="00303A5F" w:rsidRDefault="000670D0" w:rsidP="000670D0">
            <w:pPr>
              <w:spacing w:after="0"/>
              <w:rPr>
                <w:rFonts w:ascii="Times New Roman" w:hAnsi="Times New Roman"/>
                <w:szCs w:val="20"/>
              </w:rPr>
            </w:pPr>
            <w:r w:rsidRPr="00303A5F">
              <w:rPr>
                <w:rFonts w:ascii="Times New Roman" w:hAnsi="Times New Roman"/>
                <w:szCs w:val="20"/>
              </w:rPr>
              <w:t xml:space="preserve">This </w:t>
            </w:r>
            <w:r w:rsidR="00AB1FF4" w:rsidRPr="00303A5F">
              <w:rPr>
                <w:rFonts w:ascii="Times New Roman" w:hAnsi="Times New Roman"/>
                <w:szCs w:val="20"/>
              </w:rPr>
              <w:t>AVB</w:t>
            </w:r>
            <w:r w:rsidRPr="00303A5F">
              <w:rPr>
                <w:rFonts w:ascii="Times New Roman" w:hAnsi="Times New Roman"/>
                <w:szCs w:val="20"/>
              </w:rPr>
              <w:t xml:space="preserve"> Appendix is entered into in two languages:</w:t>
            </w:r>
          </w:p>
          <w:p w14:paraId="681923A0" w14:textId="0EF21224" w:rsidR="000670D0" w:rsidRPr="00303A5F" w:rsidRDefault="000670D0" w:rsidP="000670D0">
            <w:pPr>
              <w:spacing w:after="0"/>
              <w:rPr>
                <w:rFonts w:ascii="Times New Roman" w:hAnsi="Times New Roman"/>
                <w:szCs w:val="20"/>
              </w:rPr>
            </w:pPr>
            <w:r w:rsidRPr="00303A5F">
              <w:rPr>
                <w:rFonts w:ascii="Times New Roman" w:hAnsi="Times New Roman"/>
                <w:szCs w:val="20"/>
              </w:rPr>
              <w:t>English and Spanish. In the event of any dispute relating</w:t>
            </w:r>
            <w:r w:rsidR="0063617B">
              <w:rPr>
                <w:rFonts w:ascii="Times New Roman" w:hAnsi="Times New Roman"/>
                <w:szCs w:val="20"/>
              </w:rPr>
              <w:t xml:space="preserve"> </w:t>
            </w:r>
            <w:r w:rsidRPr="00303A5F">
              <w:rPr>
                <w:rFonts w:ascii="Times New Roman" w:hAnsi="Times New Roman"/>
                <w:szCs w:val="20"/>
              </w:rPr>
              <w:t>to the interpretation thereof, the English version shall</w:t>
            </w:r>
            <w:r w:rsidR="00D92368" w:rsidRPr="00657DA5">
              <w:rPr>
                <w:rFonts w:ascii="Times New Roman" w:hAnsi="Times New Roman"/>
                <w:szCs w:val="20"/>
              </w:rPr>
              <w:t xml:space="preserve"> </w:t>
            </w:r>
            <w:r w:rsidRPr="00303A5F">
              <w:rPr>
                <w:rFonts w:ascii="Times New Roman" w:hAnsi="Times New Roman"/>
                <w:szCs w:val="20"/>
              </w:rPr>
              <w:t>prevail.</w:t>
            </w:r>
          </w:p>
          <w:p w14:paraId="1521BA28" w14:textId="77777777" w:rsidR="00702E58" w:rsidRPr="00303A5F" w:rsidRDefault="00702E58" w:rsidP="000670D0">
            <w:pPr>
              <w:spacing w:after="0"/>
              <w:rPr>
                <w:rFonts w:ascii="Times New Roman" w:hAnsi="Times New Roman"/>
                <w:szCs w:val="20"/>
              </w:rPr>
            </w:pPr>
          </w:p>
          <w:p w14:paraId="57976A78" w14:textId="77777777" w:rsidR="000670D0" w:rsidRPr="00657DA5" w:rsidRDefault="000670D0" w:rsidP="000670D0">
            <w:pPr>
              <w:spacing w:after="0"/>
              <w:rPr>
                <w:rFonts w:ascii="Times New Roman" w:hAnsi="Times New Roman"/>
                <w:b/>
                <w:szCs w:val="20"/>
                <w:u w:val="single"/>
              </w:rPr>
            </w:pPr>
            <w:r w:rsidRPr="00657DA5">
              <w:rPr>
                <w:rFonts w:ascii="Times New Roman" w:hAnsi="Times New Roman"/>
                <w:b/>
                <w:szCs w:val="20"/>
                <w:u w:val="single"/>
              </w:rPr>
              <w:t>To be executed by Parties that checked and completed the box in the first page hereof:</w:t>
            </w:r>
          </w:p>
          <w:p w14:paraId="66DC60DF" w14:textId="77777777" w:rsidR="000670D0" w:rsidRPr="00657DA5" w:rsidRDefault="000670D0" w:rsidP="000670D0">
            <w:pPr>
              <w:spacing w:after="0"/>
              <w:rPr>
                <w:rFonts w:ascii="Times New Roman" w:hAnsi="Times New Roman"/>
                <w:szCs w:val="20"/>
              </w:rPr>
            </w:pPr>
          </w:p>
          <w:p w14:paraId="2F7D3EB4" w14:textId="77777777" w:rsidR="000670D0" w:rsidRPr="00657DA5" w:rsidRDefault="000670D0" w:rsidP="000670D0">
            <w:pPr>
              <w:spacing w:after="0"/>
              <w:rPr>
                <w:rFonts w:ascii="Times New Roman" w:hAnsi="Times New Roman"/>
                <w:szCs w:val="20"/>
              </w:rPr>
            </w:pPr>
          </w:p>
          <w:p w14:paraId="72DB443F" w14:textId="77777777" w:rsidR="000670D0" w:rsidRPr="00657DA5" w:rsidRDefault="000670D0" w:rsidP="000670D0">
            <w:pPr>
              <w:spacing w:after="0"/>
              <w:rPr>
                <w:rFonts w:ascii="Times New Roman" w:hAnsi="Times New Roman"/>
                <w:szCs w:val="20"/>
              </w:rPr>
            </w:pPr>
          </w:p>
          <w:p w14:paraId="1EF3065B" w14:textId="77AEA027" w:rsidR="000670D0" w:rsidRPr="00657DA5" w:rsidRDefault="000670D0" w:rsidP="000670D0">
            <w:pPr>
              <w:spacing w:after="0"/>
              <w:rPr>
                <w:rFonts w:ascii="Times New Roman" w:hAnsi="Times New Roman"/>
                <w:szCs w:val="20"/>
              </w:rPr>
            </w:pPr>
            <w:r w:rsidRPr="00657DA5">
              <w:rPr>
                <w:rFonts w:ascii="Times New Roman" w:hAnsi="Times New Roman"/>
                <w:szCs w:val="20"/>
              </w:rPr>
              <w:t xml:space="preserve">IN WITNESS whereof this </w:t>
            </w:r>
            <w:r w:rsidR="00AB1FF4" w:rsidRPr="00657DA5">
              <w:rPr>
                <w:rFonts w:ascii="Times New Roman" w:hAnsi="Times New Roman"/>
                <w:szCs w:val="20"/>
              </w:rPr>
              <w:t>AVB</w:t>
            </w:r>
            <w:r w:rsidRPr="00657DA5">
              <w:rPr>
                <w:rFonts w:ascii="Times New Roman" w:hAnsi="Times New Roman"/>
                <w:szCs w:val="20"/>
              </w:rPr>
              <w:t xml:space="preserve"> Appendix has been duly executed by the duly </w:t>
            </w:r>
            <w:r w:rsidR="00CB16BD">
              <w:rPr>
                <w:rFonts w:ascii="Times New Roman" w:hAnsi="Times New Roman"/>
                <w:szCs w:val="20"/>
              </w:rPr>
              <w:t>authorised</w:t>
            </w:r>
            <w:r w:rsidR="00CB16BD" w:rsidRPr="00657DA5">
              <w:rPr>
                <w:rFonts w:ascii="Times New Roman" w:hAnsi="Times New Roman"/>
                <w:szCs w:val="20"/>
              </w:rPr>
              <w:t xml:space="preserve"> </w:t>
            </w:r>
            <w:r w:rsidRPr="00657DA5">
              <w:rPr>
                <w:rFonts w:ascii="Times New Roman" w:hAnsi="Times New Roman"/>
                <w:szCs w:val="20"/>
              </w:rPr>
              <w:t xml:space="preserve">representative(s) of each Party on the respective dates set out below with effect from the </w:t>
            </w:r>
            <w:r w:rsidR="00AB1FF4" w:rsidRPr="00657DA5">
              <w:rPr>
                <w:rFonts w:ascii="Times New Roman" w:hAnsi="Times New Roman"/>
                <w:szCs w:val="20"/>
              </w:rPr>
              <w:t>AVB</w:t>
            </w:r>
            <w:r w:rsidRPr="00657DA5">
              <w:rPr>
                <w:rFonts w:ascii="Times New Roman" w:hAnsi="Times New Roman"/>
                <w:szCs w:val="20"/>
              </w:rPr>
              <w:t xml:space="preserve"> Appendix Effective Date.</w:t>
            </w:r>
          </w:p>
        </w:tc>
        <w:tc>
          <w:tcPr>
            <w:tcW w:w="120" w:type="pct"/>
          </w:tcPr>
          <w:p w14:paraId="6C478D00" w14:textId="77777777" w:rsidR="000670D0" w:rsidRPr="00303A5F" w:rsidRDefault="000670D0" w:rsidP="00017A27">
            <w:pPr>
              <w:rPr>
                <w:rFonts w:ascii="Times New Roman" w:hAnsi="Times New Roman"/>
                <w:b/>
                <w:bCs/>
                <w:szCs w:val="20"/>
                <w:lang w:val="en-US"/>
              </w:rPr>
            </w:pPr>
          </w:p>
        </w:tc>
        <w:tc>
          <w:tcPr>
            <w:tcW w:w="2448" w:type="pct"/>
            <w:gridSpan w:val="3"/>
          </w:tcPr>
          <w:p w14:paraId="726241D6" w14:textId="5D10BB29" w:rsidR="000670D0" w:rsidRPr="00303A5F" w:rsidRDefault="005529F5" w:rsidP="000670D0">
            <w:pPr>
              <w:spacing w:after="0"/>
              <w:rPr>
                <w:rFonts w:ascii="Times New Roman" w:hAnsi="Times New Roman"/>
                <w:b/>
                <w:szCs w:val="20"/>
                <w:u w:val="single"/>
                <w:lang w:val="es-ES"/>
              </w:rPr>
            </w:pPr>
            <w:r w:rsidRPr="00303A5F">
              <w:rPr>
                <w:rFonts w:ascii="Times New Roman" w:hAnsi="Times New Roman"/>
                <w:b/>
                <w:szCs w:val="20"/>
                <w:u w:val="single"/>
                <w:lang w:val="es-ES"/>
              </w:rPr>
              <w:t>PARTE II:</w:t>
            </w:r>
          </w:p>
          <w:p w14:paraId="3E84B28B" w14:textId="2D265400" w:rsidR="000670D0" w:rsidRPr="00303A5F" w:rsidRDefault="000670D0" w:rsidP="000670D0">
            <w:pPr>
              <w:spacing w:after="0"/>
              <w:rPr>
                <w:rFonts w:ascii="Times New Roman" w:hAnsi="Times New Roman"/>
                <w:b/>
                <w:szCs w:val="20"/>
                <w:u w:val="single"/>
                <w:lang w:val="es-ES"/>
              </w:rPr>
            </w:pPr>
            <w:r w:rsidRPr="00303A5F">
              <w:rPr>
                <w:rFonts w:ascii="Times New Roman" w:hAnsi="Times New Roman"/>
                <w:b/>
                <w:szCs w:val="20"/>
                <w:u w:val="single"/>
                <w:lang w:val="es-ES"/>
              </w:rPr>
              <w:t xml:space="preserve">ELECCIONES PARA PERSONALIZAR LAS DISPOSICIONES EN EL APÉNDICE </w:t>
            </w:r>
            <w:r w:rsidR="00AB1FF4" w:rsidRPr="00303A5F">
              <w:rPr>
                <w:rFonts w:ascii="Times New Roman" w:hAnsi="Times New Roman"/>
                <w:b/>
                <w:szCs w:val="20"/>
                <w:u w:val="single"/>
                <w:lang w:val="es-ES"/>
              </w:rPr>
              <w:t>AVB</w:t>
            </w:r>
          </w:p>
          <w:p w14:paraId="03C24575" w14:textId="77777777" w:rsidR="000670D0" w:rsidRPr="00303A5F" w:rsidRDefault="000670D0" w:rsidP="000670D0">
            <w:pPr>
              <w:spacing w:after="0"/>
              <w:jc w:val="center"/>
              <w:rPr>
                <w:rFonts w:ascii="Times New Roman" w:hAnsi="Times New Roman"/>
                <w:b/>
                <w:szCs w:val="20"/>
                <w:lang w:val="es-ES"/>
              </w:rPr>
            </w:pPr>
          </w:p>
          <w:p w14:paraId="4EEF4D81" w14:textId="77777777" w:rsidR="000670D0" w:rsidRPr="00303A5F" w:rsidRDefault="000670D0" w:rsidP="000670D0">
            <w:pPr>
              <w:spacing w:after="0"/>
              <w:jc w:val="center"/>
              <w:rPr>
                <w:rFonts w:ascii="Times New Roman" w:hAnsi="Times New Roman"/>
                <w:b/>
                <w:szCs w:val="20"/>
                <w:lang w:val="es-ES"/>
              </w:rPr>
            </w:pPr>
            <w:r w:rsidRPr="00303A5F">
              <w:rPr>
                <w:rFonts w:ascii="Times New Roman" w:hAnsi="Times New Roman"/>
                <w:b/>
                <w:szCs w:val="20"/>
                <w:lang w:val="es-ES"/>
              </w:rPr>
              <w:t>§ 13</w:t>
            </w:r>
          </w:p>
          <w:p w14:paraId="4D7D29F3" w14:textId="77777777" w:rsidR="000670D0" w:rsidRPr="00303A5F" w:rsidRDefault="000670D0" w:rsidP="000670D0">
            <w:pPr>
              <w:spacing w:after="0"/>
              <w:jc w:val="center"/>
              <w:rPr>
                <w:rFonts w:ascii="Times New Roman" w:hAnsi="Times New Roman"/>
                <w:b/>
                <w:szCs w:val="20"/>
                <w:lang w:val="es-ES"/>
              </w:rPr>
            </w:pPr>
            <w:r w:rsidRPr="00303A5F">
              <w:rPr>
                <w:rFonts w:ascii="Times New Roman" w:hAnsi="Times New Roman"/>
                <w:b/>
                <w:szCs w:val="20"/>
                <w:lang w:val="es-ES"/>
              </w:rPr>
              <w:t>Facturación y pago</w:t>
            </w:r>
          </w:p>
          <w:p w14:paraId="55BF322F" w14:textId="77777777" w:rsidR="000670D0" w:rsidRPr="00303A5F" w:rsidRDefault="000670D0" w:rsidP="000670D0">
            <w:pPr>
              <w:spacing w:after="0"/>
              <w:rPr>
                <w:rFonts w:ascii="Times New Roman" w:hAnsi="Times New Roman"/>
                <w:szCs w:val="20"/>
                <w:lang w:val="es-ES"/>
              </w:rPr>
            </w:pPr>
            <w:r w:rsidRPr="00303A5F">
              <w:rPr>
                <w:rFonts w:ascii="Times New Roman" w:hAnsi="Times New Roman"/>
                <w:b/>
                <w:szCs w:val="20"/>
                <w:lang w:val="es-ES"/>
              </w:rPr>
              <w:t>§ 13.2 Pago:</w:t>
            </w:r>
            <w:r w:rsidRPr="00303A5F">
              <w:rPr>
                <w:rFonts w:ascii="Times New Roman" w:hAnsi="Times New Roman"/>
                <w:szCs w:val="20"/>
                <w:lang w:val="es-ES"/>
              </w:rPr>
              <w:t xml:space="preserve"> [  ] Se aplicará el Ciclo de Pago A, o</w:t>
            </w:r>
          </w:p>
          <w:p w14:paraId="22F505ED" w14:textId="77777777" w:rsidR="000670D0" w:rsidRPr="00303A5F" w:rsidRDefault="000670D0" w:rsidP="000670D0">
            <w:pPr>
              <w:spacing w:after="0"/>
              <w:rPr>
                <w:rFonts w:ascii="Times New Roman" w:hAnsi="Times New Roman"/>
                <w:szCs w:val="20"/>
                <w:lang w:val="es-ES"/>
              </w:rPr>
            </w:pPr>
            <w:r w:rsidRPr="00303A5F">
              <w:rPr>
                <w:rFonts w:ascii="Times New Roman" w:hAnsi="Times New Roman"/>
                <w:szCs w:val="20"/>
                <w:lang w:val="es-ES"/>
              </w:rPr>
              <w:t>                      [  ] Se aplicará el Ciclo de Pago B</w:t>
            </w:r>
          </w:p>
          <w:p w14:paraId="2CF10833" w14:textId="77777777" w:rsidR="000670D0" w:rsidRPr="00303A5F" w:rsidRDefault="000670D0" w:rsidP="000670D0">
            <w:pPr>
              <w:spacing w:after="0"/>
              <w:rPr>
                <w:rFonts w:ascii="Times New Roman" w:hAnsi="Times New Roman"/>
                <w:szCs w:val="20"/>
                <w:lang w:val="es-ES"/>
              </w:rPr>
            </w:pPr>
          </w:p>
          <w:p w14:paraId="2FB5BDD7" w14:textId="7B233B95" w:rsidR="000670D0" w:rsidRPr="00657DA5" w:rsidRDefault="000670D0" w:rsidP="000670D0">
            <w:pPr>
              <w:spacing w:after="0"/>
              <w:rPr>
                <w:rFonts w:ascii="Times New Roman" w:hAnsi="Times New Roman"/>
                <w:szCs w:val="20"/>
                <w:lang w:val="es-ES"/>
              </w:rPr>
            </w:pPr>
          </w:p>
          <w:p w14:paraId="6A40AD75" w14:textId="3FD3EDAD" w:rsidR="000670D0" w:rsidRPr="00657DA5" w:rsidRDefault="000670D0" w:rsidP="000670D0">
            <w:pPr>
              <w:spacing w:after="0"/>
              <w:rPr>
                <w:rFonts w:ascii="Times New Roman" w:hAnsi="Times New Roman"/>
                <w:szCs w:val="20"/>
                <w:lang w:val="es-ES"/>
              </w:rPr>
            </w:pPr>
            <w:r w:rsidRPr="00657DA5">
              <w:rPr>
                <w:rFonts w:ascii="Times New Roman" w:hAnsi="Times New Roman"/>
                <w:szCs w:val="20"/>
                <w:lang w:val="es-ES"/>
              </w:rPr>
              <w:t xml:space="preserve">Este Apéndice </w:t>
            </w:r>
            <w:r w:rsidR="00AB1FF4" w:rsidRPr="00657DA5">
              <w:rPr>
                <w:rFonts w:ascii="Times New Roman" w:hAnsi="Times New Roman"/>
                <w:szCs w:val="20"/>
                <w:lang w:val="es-ES"/>
              </w:rPr>
              <w:t>AVB</w:t>
            </w:r>
            <w:r w:rsidRPr="00657DA5">
              <w:rPr>
                <w:rFonts w:ascii="Times New Roman" w:hAnsi="Times New Roman"/>
                <w:szCs w:val="20"/>
                <w:lang w:val="es-ES"/>
              </w:rPr>
              <w:t xml:space="preserve"> se acuerda en dos idiomas:</w:t>
            </w:r>
          </w:p>
          <w:p w14:paraId="174B8DD5" w14:textId="0119C805" w:rsidR="000670D0" w:rsidRPr="00657DA5" w:rsidRDefault="000670D0" w:rsidP="000670D0">
            <w:pPr>
              <w:spacing w:after="0"/>
              <w:rPr>
                <w:rFonts w:ascii="Times New Roman" w:hAnsi="Times New Roman"/>
                <w:szCs w:val="20"/>
                <w:lang w:val="es-ES"/>
              </w:rPr>
            </w:pPr>
            <w:r w:rsidRPr="00657DA5">
              <w:rPr>
                <w:rFonts w:ascii="Times New Roman" w:hAnsi="Times New Roman"/>
                <w:szCs w:val="20"/>
                <w:lang w:val="es-ES"/>
              </w:rPr>
              <w:t>inglés y español. En caso de cualquier conflicto relativo</w:t>
            </w:r>
            <w:r w:rsidR="007823FF">
              <w:rPr>
                <w:rFonts w:ascii="Times New Roman" w:hAnsi="Times New Roman"/>
                <w:szCs w:val="20"/>
                <w:lang w:val="es-ES"/>
              </w:rPr>
              <w:t xml:space="preserve"> </w:t>
            </w:r>
            <w:r w:rsidRPr="00657DA5">
              <w:rPr>
                <w:rFonts w:ascii="Times New Roman" w:hAnsi="Times New Roman"/>
                <w:szCs w:val="20"/>
                <w:lang w:val="es-ES"/>
              </w:rPr>
              <w:t>a la interpretación de los mismos, la versión en inglés</w:t>
            </w:r>
            <w:r w:rsidR="007823FF">
              <w:rPr>
                <w:rFonts w:ascii="Times New Roman" w:hAnsi="Times New Roman"/>
                <w:szCs w:val="20"/>
                <w:lang w:val="es-ES"/>
              </w:rPr>
              <w:t xml:space="preserve"> </w:t>
            </w:r>
            <w:r w:rsidRPr="00657DA5">
              <w:rPr>
                <w:rFonts w:ascii="Times New Roman" w:hAnsi="Times New Roman"/>
                <w:szCs w:val="20"/>
                <w:lang w:val="es-ES"/>
              </w:rPr>
              <w:t>prevalecerá.</w:t>
            </w:r>
          </w:p>
          <w:p w14:paraId="488CDDD9" w14:textId="77777777" w:rsidR="000670D0" w:rsidRPr="00657DA5" w:rsidRDefault="000670D0" w:rsidP="000670D0">
            <w:pPr>
              <w:spacing w:after="0"/>
              <w:rPr>
                <w:rFonts w:ascii="Times New Roman" w:hAnsi="Times New Roman"/>
                <w:b/>
                <w:szCs w:val="20"/>
                <w:u w:val="single"/>
                <w:lang w:val="es-ES"/>
              </w:rPr>
            </w:pPr>
          </w:p>
          <w:p w14:paraId="5F27B3E2" w14:textId="77777777" w:rsidR="000670D0" w:rsidRPr="00657DA5" w:rsidRDefault="000670D0" w:rsidP="000670D0">
            <w:pPr>
              <w:spacing w:after="0"/>
              <w:rPr>
                <w:rFonts w:ascii="Times New Roman" w:hAnsi="Times New Roman"/>
                <w:szCs w:val="20"/>
                <w:lang w:val="es-ES"/>
              </w:rPr>
            </w:pPr>
            <w:r w:rsidRPr="00657DA5">
              <w:rPr>
                <w:rFonts w:ascii="Times New Roman" w:hAnsi="Times New Roman"/>
                <w:b/>
                <w:szCs w:val="20"/>
                <w:u w:val="single"/>
                <w:lang w:val="es-ES"/>
              </w:rPr>
              <w:t>Para ser firmado por las Partes que hayan seleccionado y completado la casilla de la primera página del presente documento</w:t>
            </w:r>
            <w:r w:rsidRPr="00657DA5">
              <w:rPr>
                <w:rFonts w:ascii="Times New Roman" w:hAnsi="Times New Roman"/>
                <w:szCs w:val="20"/>
                <w:lang w:val="es-ES"/>
              </w:rPr>
              <w:t>:</w:t>
            </w:r>
          </w:p>
          <w:p w14:paraId="112CCE14" w14:textId="77777777" w:rsidR="000670D0" w:rsidRPr="00657DA5" w:rsidRDefault="000670D0" w:rsidP="000670D0">
            <w:pPr>
              <w:spacing w:after="0"/>
              <w:rPr>
                <w:rFonts w:ascii="Times New Roman" w:hAnsi="Times New Roman"/>
                <w:szCs w:val="20"/>
                <w:lang w:val="es-ES"/>
              </w:rPr>
            </w:pPr>
          </w:p>
          <w:p w14:paraId="7EEA9B18" w14:textId="77777777" w:rsidR="000670D0" w:rsidRPr="00657DA5" w:rsidRDefault="000670D0" w:rsidP="000670D0">
            <w:pPr>
              <w:spacing w:after="0"/>
              <w:rPr>
                <w:rFonts w:ascii="Times New Roman" w:hAnsi="Times New Roman"/>
                <w:szCs w:val="20"/>
                <w:lang w:val="es-ES"/>
              </w:rPr>
            </w:pPr>
          </w:p>
          <w:p w14:paraId="0FF91ED5" w14:textId="32600D9D" w:rsidR="000670D0" w:rsidRPr="00657DA5" w:rsidRDefault="000670D0" w:rsidP="000670D0">
            <w:pPr>
              <w:rPr>
                <w:rFonts w:ascii="Times New Roman" w:hAnsi="Times New Roman"/>
                <w:szCs w:val="20"/>
                <w:lang w:val="es-ES"/>
              </w:rPr>
            </w:pPr>
            <w:r w:rsidRPr="00657DA5">
              <w:rPr>
                <w:rFonts w:ascii="Times New Roman" w:hAnsi="Times New Roman"/>
                <w:bCs/>
                <w:szCs w:val="20"/>
                <w:lang w:val="es-ES"/>
              </w:rPr>
              <w:t xml:space="preserve">EN FE DE LO CUAL este Apéndice </w:t>
            </w:r>
            <w:r w:rsidR="00AB1FF4" w:rsidRPr="00657DA5">
              <w:rPr>
                <w:rFonts w:ascii="Times New Roman" w:hAnsi="Times New Roman"/>
                <w:bCs/>
                <w:szCs w:val="20"/>
                <w:lang w:val="es-ES"/>
              </w:rPr>
              <w:t>AVB</w:t>
            </w:r>
            <w:r w:rsidRPr="00657DA5">
              <w:rPr>
                <w:rFonts w:ascii="Times New Roman" w:hAnsi="Times New Roman"/>
                <w:bCs/>
                <w:szCs w:val="20"/>
                <w:lang w:val="es-ES"/>
              </w:rPr>
              <w:t xml:space="preserve"> ha sido debidamente suscrito por el</w:t>
            </w:r>
            <w:r w:rsidR="001A6C2B" w:rsidRPr="00657DA5">
              <w:rPr>
                <w:rFonts w:ascii="Times New Roman" w:hAnsi="Times New Roman"/>
                <w:bCs/>
                <w:szCs w:val="20"/>
                <w:lang w:val="es-ES"/>
              </w:rPr>
              <w:t>/los</w:t>
            </w:r>
            <w:r w:rsidRPr="00657DA5">
              <w:rPr>
                <w:rFonts w:ascii="Times New Roman" w:hAnsi="Times New Roman"/>
                <w:bCs/>
                <w:szCs w:val="20"/>
                <w:lang w:val="es-ES"/>
              </w:rPr>
              <w:t xml:space="preserve"> representante</w:t>
            </w:r>
            <w:r w:rsidR="001A6C2B" w:rsidRPr="00657DA5">
              <w:rPr>
                <w:rFonts w:ascii="Times New Roman" w:hAnsi="Times New Roman"/>
                <w:bCs/>
                <w:szCs w:val="20"/>
                <w:lang w:val="es-ES"/>
              </w:rPr>
              <w:t>(s)</w:t>
            </w:r>
            <w:r w:rsidRPr="00657DA5">
              <w:rPr>
                <w:rFonts w:ascii="Times New Roman" w:hAnsi="Times New Roman"/>
                <w:bCs/>
                <w:szCs w:val="20"/>
                <w:lang w:val="es-ES"/>
              </w:rPr>
              <w:t xml:space="preserve"> debidamente autorizado(s) de cada Parte, en las fechas correspondientes que figuran a continuación, con efectos a partir de la Fecha de Eficacia del Apéndice </w:t>
            </w:r>
            <w:r w:rsidR="00AB1FF4" w:rsidRPr="00657DA5">
              <w:rPr>
                <w:rFonts w:ascii="Times New Roman" w:hAnsi="Times New Roman"/>
                <w:bCs/>
                <w:szCs w:val="20"/>
                <w:lang w:val="es-ES"/>
              </w:rPr>
              <w:t>AVB</w:t>
            </w:r>
            <w:r w:rsidRPr="00657DA5">
              <w:rPr>
                <w:rFonts w:ascii="Times New Roman" w:hAnsi="Times New Roman"/>
                <w:bCs/>
                <w:szCs w:val="20"/>
                <w:lang w:val="es-ES"/>
              </w:rPr>
              <w:t>.</w:t>
            </w:r>
          </w:p>
        </w:tc>
      </w:tr>
      <w:tr w:rsidR="00017A27" w:rsidRPr="00303A5F" w14:paraId="2820FDE6" w14:textId="77777777" w:rsidTr="00414884">
        <w:trPr>
          <w:cantSplit/>
        </w:trPr>
        <w:tc>
          <w:tcPr>
            <w:tcW w:w="1220" w:type="pct"/>
          </w:tcPr>
          <w:p w14:paraId="6AC0224B" w14:textId="77777777" w:rsidR="00017A27" w:rsidRPr="00657DA5" w:rsidRDefault="00017A27" w:rsidP="00017A27">
            <w:pPr>
              <w:rPr>
                <w:rFonts w:ascii="Times New Roman" w:hAnsi="Times New Roman"/>
              </w:rPr>
            </w:pPr>
          </w:p>
        </w:tc>
        <w:tc>
          <w:tcPr>
            <w:tcW w:w="125" w:type="pct"/>
          </w:tcPr>
          <w:p w14:paraId="67F0762E" w14:textId="77777777" w:rsidR="00017A27" w:rsidRPr="00657DA5" w:rsidRDefault="00017A27" w:rsidP="00017A27">
            <w:pPr>
              <w:rPr>
                <w:rFonts w:ascii="Times New Roman" w:hAnsi="Times New Roman"/>
              </w:rPr>
            </w:pPr>
          </w:p>
        </w:tc>
        <w:tc>
          <w:tcPr>
            <w:tcW w:w="1087" w:type="pct"/>
          </w:tcPr>
          <w:p w14:paraId="0EF2A1E0" w14:textId="77777777" w:rsidR="00017A27" w:rsidRPr="00657DA5" w:rsidRDefault="00017A27" w:rsidP="00017A27">
            <w:pPr>
              <w:rPr>
                <w:rFonts w:ascii="Times New Roman" w:hAnsi="Times New Roman"/>
              </w:rPr>
            </w:pPr>
          </w:p>
        </w:tc>
        <w:tc>
          <w:tcPr>
            <w:tcW w:w="120" w:type="pct"/>
          </w:tcPr>
          <w:p w14:paraId="0D38B5B7" w14:textId="77777777" w:rsidR="00017A27" w:rsidRPr="00657DA5" w:rsidRDefault="00017A27" w:rsidP="00017A27">
            <w:pPr>
              <w:rPr>
                <w:rFonts w:ascii="Times New Roman" w:hAnsi="Times New Roman"/>
              </w:rPr>
            </w:pPr>
          </w:p>
        </w:tc>
        <w:tc>
          <w:tcPr>
            <w:tcW w:w="1093" w:type="pct"/>
          </w:tcPr>
          <w:p w14:paraId="539FEED1" w14:textId="77777777" w:rsidR="00017A27" w:rsidRPr="00303A5F" w:rsidRDefault="00017A27" w:rsidP="00017A27">
            <w:pPr>
              <w:rPr>
                <w:rFonts w:ascii="Times New Roman" w:hAnsi="Times New Roman"/>
                <w:lang w:val="es-ES"/>
              </w:rPr>
            </w:pPr>
          </w:p>
        </w:tc>
        <w:tc>
          <w:tcPr>
            <w:tcW w:w="270" w:type="pct"/>
          </w:tcPr>
          <w:p w14:paraId="3999B0C0" w14:textId="77777777" w:rsidR="00017A27" w:rsidRPr="00303A5F" w:rsidRDefault="00017A27" w:rsidP="00017A27">
            <w:pPr>
              <w:rPr>
                <w:rFonts w:ascii="Times New Roman" w:hAnsi="Times New Roman"/>
                <w:lang w:val="es-ES"/>
              </w:rPr>
            </w:pPr>
          </w:p>
        </w:tc>
        <w:tc>
          <w:tcPr>
            <w:tcW w:w="1085" w:type="pct"/>
          </w:tcPr>
          <w:p w14:paraId="581E9402" w14:textId="77777777" w:rsidR="00017A27" w:rsidRPr="00303A5F" w:rsidRDefault="00017A27" w:rsidP="00017A27">
            <w:pPr>
              <w:rPr>
                <w:rFonts w:ascii="Times New Roman" w:hAnsi="Times New Roman"/>
                <w:lang w:val="es-ES"/>
              </w:rPr>
            </w:pPr>
          </w:p>
        </w:tc>
      </w:tr>
      <w:tr w:rsidR="00017A27" w:rsidRPr="00303A5F" w14:paraId="1D23B1C1" w14:textId="77777777" w:rsidTr="00414884">
        <w:trPr>
          <w:cantSplit/>
        </w:trPr>
        <w:tc>
          <w:tcPr>
            <w:tcW w:w="1220" w:type="pct"/>
            <w:tcBorders>
              <w:bottom w:val="single" w:sz="4" w:space="0" w:color="auto"/>
            </w:tcBorders>
          </w:tcPr>
          <w:p w14:paraId="14B92CFC" w14:textId="77777777" w:rsidR="00017A27" w:rsidRPr="00657DA5" w:rsidRDefault="00017A27" w:rsidP="00017A27">
            <w:pPr>
              <w:rPr>
                <w:rFonts w:ascii="Times New Roman" w:hAnsi="Times New Roman"/>
              </w:rPr>
            </w:pPr>
          </w:p>
        </w:tc>
        <w:tc>
          <w:tcPr>
            <w:tcW w:w="125" w:type="pct"/>
          </w:tcPr>
          <w:p w14:paraId="1EFF7D84" w14:textId="77777777" w:rsidR="00017A27" w:rsidRPr="00657DA5" w:rsidRDefault="00017A27" w:rsidP="00017A27">
            <w:pPr>
              <w:rPr>
                <w:rFonts w:ascii="Times New Roman" w:hAnsi="Times New Roman"/>
              </w:rPr>
            </w:pPr>
          </w:p>
        </w:tc>
        <w:tc>
          <w:tcPr>
            <w:tcW w:w="1087" w:type="pct"/>
            <w:tcBorders>
              <w:bottom w:val="single" w:sz="4" w:space="0" w:color="auto"/>
            </w:tcBorders>
          </w:tcPr>
          <w:p w14:paraId="4A7EECBF" w14:textId="77777777" w:rsidR="00017A27" w:rsidRPr="00657DA5" w:rsidRDefault="00017A27" w:rsidP="00017A27">
            <w:pPr>
              <w:rPr>
                <w:rFonts w:ascii="Times New Roman" w:hAnsi="Times New Roman"/>
              </w:rPr>
            </w:pPr>
          </w:p>
        </w:tc>
        <w:tc>
          <w:tcPr>
            <w:tcW w:w="120" w:type="pct"/>
          </w:tcPr>
          <w:p w14:paraId="024D3348" w14:textId="77777777" w:rsidR="00017A27" w:rsidRPr="00657DA5" w:rsidRDefault="00017A27" w:rsidP="00017A27">
            <w:pPr>
              <w:rPr>
                <w:rFonts w:ascii="Times New Roman" w:hAnsi="Times New Roman"/>
              </w:rPr>
            </w:pPr>
          </w:p>
        </w:tc>
        <w:tc>
          <w:tcPr>
            <w:tcW w:w="1093" w:type="pct"/>
            <w:tcBorders>
              <w:bottom w:val="single" w:sz="4" w:space="0" w:color="auto"/>
            </w:tcBorders>
          </w:tcPr>
          <w:p w14:paraId="66B5071A" w14:textId="77777777" w:rsidR="00017A27" w:rsidRPr="00303A5F" w:rsidRDefault="00017A27" w:rsidP="00017A27">
            <w:pPr>
              <w:rPr>
                <w:rFonts w:ascii="Times New Roman" w:hAnsi="Times New Roman"/>
                <w:lang w:val="es-ES"/>
              </w:rPr>
            </w:pPr>
          </w:p>
        </w:tc>
        <w:tc>
          <w:tcPr>
            <w:tcW w:w="270" w:type="pct"/>
          </w:tcPr>
          <w:p w14:paraId="49DE6842" w14:textId="77777777" w:rsidR="00017A27" w:rsidRPr="00303A5F" w:rsidRDefault="00017A27" w:rsidP="00017A27">
            <w:pPr>
              <w:rPr>
                <w:rFonts w:ascii="Times New Roman" w:hAnsi="Times New Roman"/>
                <w:lang w:val="es-ES"/>
              </w:rPr>
            </w:pPr>
          </w:p>
        </w:tc>
        <w:tc>
          <w:tcPr>
            <w:tcW w:w="1085" w:type="pct"/>
            <w:tcBorders>
              <w:bottom w:val="single" w:sz="4" w:space="0" w:color="auto"/>
            </w:tcBorders>
          </w:tcPr>
          <w:p w14:paraId="74528776" w14:textId="77777777" w:rsidR="00017A27" w:rsidRPr="00303A5F" w:rsidRDefault="00017A27" w:rsidP="00017A27">
            <w:pPr>
              <w:rPr>
                <w:rFonts w:ascii="Times New Roman" w:hAnsi="Times New Roman"/>
                <w:lang w:val="es-ES"/>
              </w:rPr>
            </w:pPr>
          </w:p>
        </w:tc>
      </w:tr>
      <w:tr w:rsidR="00017A27" w:rsidRPr="00303A5F" w14:paraId="4BE9B35E" w14:textId="77777777" w:rsidTr="00414884">
        <w:trPr>
          <w:cantSplit/>
        </w:trPr>
        <w:tc>
          <w:tcPr>
            <w:tcW w:w="1220" w:type="pct"/>
            <w:tcBorders>
              <w:top w:val="single" w:sz="4" w:space="0" w:color="auto"/>
            </w:tcBorders>
          </w:tcPr>
          <w:p w14:paraId="7D670490" w14:textId="77777777" w:rsidR="00017A27" w:rsidRPr="00303A5F" w:rsidRDefault="00FE5C68" w:rsidP="00017A27">
            <w:pPr>
              <w:rPr>
                <w:rFonts w:ascii="Times New Roman" w:hAnsi="Times New Roman"/>
                <w:i/>
                <w:iCs/>
                <w:lang w:val="en-US"/>
              </w:rPr>
            </w:pPr>
            <w:r w:rsidRPr="00303A5F">
              <w:rPr>
                <w:rFonts w:ascii="Times New Roman" w:hAnsi="Times New Roman"/>
                <w:i/>
                <w:iCs/>
                <w:lang w:val="en-US"/>
              </w:rPr>
              <w:t>[Name of Party]</w:t>
            </w:r>
          </w:p>
        </w:tc>
        <w:tc>
          <w:tcPr>
            <w:tcW w:w="125" w:type="pct"/>
          </w:tcPr>
          <w:p w14:paraId="74270524" w14:textId="77777777" w:rsidR="00017A27" w:rsidRPr="00303A5F" w:rsidRDefault="00017A27" w:rsidP="00017A27">
            <w:pPr>
              <w:rPr>
                <w:rFonts w:ascii="Times New Roman" w:hAnsi="Times New Roman"/>
                <w:i/>
                <w:iCs/>
                <w:lang w:val="en-US"/>
              </w:rPr>
            </w:pPr>
          </w:p>
        </w:tc>
        <w:tc>
          <w:tcPr>
            <w:tcW w:w="1087" w:type="pct"/>
            <w:tcBorders>
              <w:top w:val="single" w:sz="4" w:space="0" w:color="auto"/>
            </w:tcBorders>
          </w:tcPr>
          <w:p w14:paraId="17FD2799" w14:textId="77777777" w:rsidR="00017A27" w:rsidRPr="00303A5F" w:rsidRDefault="00017A27" w:rsidP="00017A27">
            <w:pPr>
              <w:rPr>
                <w:rFonts w:ascii="Times New Roman" w:hAnsi="Times New Roman"/>
                <w:i/>
                <w:iCs/>
                <w:lang w:val="en-US"/>
              </w:rPr>
            </w:pPr>
            <w:r w:rsidRPr="00303A5F">
              <w:rPr>
                <w:rFonts w:ascii="Times New Roman" w:hAnsi="Times New Roman"/>
                <w:i/>
                <w:iCs/>
                <w:lang w:val="en-US"/>
              </w:rPr>
              <w:t>[</w:t>
            </w:r>
            <w:r w:rsidR="00FE5C68" w:rsidRPr="00303A5F">
              <w:rPr>
                <w:rFonts w:ascii="Times New Roman" w:hAnsi="Times New Roman"/>
                <w:i/>
                <w:iCs/>
                <w:lang w:val="en-US"/>
              </w:rPr>
              <w:t>Name of Party</w:t>
            </w:r>
            <w:r w:rsidRPr="00303A5F">
              <w:rPr>
                <w:rFonts w:ascii="Times New Roman" w:hAnsi="Times New Roman"/>
                <w:i/>
                <w:iCs/>
                <w:lang w:val="en-US"/>
              </w:rPr>
              <w:t>]</w:t>
            </w:r>
          </w:p>
        </w:tc>
        <w:tc>
          <w:tcPr>
            <w:tcW w:w="120" w:type="pct"/>
          </w:tcPr>
          <w:p w14:paraId="65E4D340" w14:textId="77777777" w:rsidR="00017A27" w:rsidRPr="00303A5F" w:rsidRDefault="00017A27" w:rsidP="00017A27">
            <w:pPr>
              <w:rPr>
                <w:rFonts w:ascii="Times New Roman" w:hAnsi="Times New Roman"/>
                <w:i/>
                <w:iCs/>
                <w:lang w:val="en-US"/>
              </w:rPr>
            </w:pPr>
          </w:p>
        </w:tc>
        <w:tc>
          <w:tcPr>
            <w:tcW w:w="1093" w:type="pct"/>
            <w:tcBorders>
              <w:top w:val="single" w:sz="4" w:space="0" w:color="auto"/>
            </w:tcBorders>
          </w:tcPr>
          <w:p w14:paraId="168920B5" w14:textId="77777777" w:rsidR="00017A27" w:rsidRPr="00303A5F" w:rsidRDefault="005E70E5" w:rsidP="00017A27">
            <w:pPr>
              <w:rPr>
                <w:rFonts w:ascii="Times New Roman" w:hAnsi="Times New Roman"/>
                <w:i/>
                <w:iCs/>
                <w:lang w:val="es-ES"/>
              </w:rPr>
            </w:pPr>
            <w:r w:rsidRPr="00303A5F">
              <w:rPr>
                <w:rFonts w:ascii="Times New Roman" w:hAnsi="Times New Roman"/>
                <w:i/>
                <w:szCs w:val="20"/>
                <w:lang w:val="es-ES"/>
              </w:rPr>
              <w:t xml:space="preserve">[Nombre de </w:t>
            </w:r>
            <w:r w:rsidR="00017A27" w:rsidRPr="00303A5F">
              <w:rPr>
                <w:rFonts w:ascii="Times New Roman" w:hAnsi="Times New Roman"/>
                <w:i/>
                <w:szCs w:val="20"/>
                <w:lang w:val="es-ES"/>
              </w:rPr>
              <w:t>la Parte]</w:t>
            </w:r>
          </w:p>
        </w:tc>
        <w:tc>
          <w:tcPr>
            <w:tcW w:w="270" w:type="pct"/>
          </w:tcPr>
          <w:p w14:paraId="25B88D28" w14:textId="77777777" w:rsidR="00017A27" w:rsidRPr="00303A5F" w:rsidRDefault="00017A27" w:rsidP="00017A27">
            <w:pPr>
              <w:rPr>
                <w:rFonts w:ascii="Times New Roman" w:hAnsi="Times New Roman"/>
                <w:i/>
                <w:iCs/>
                <w:lang w:val="es-ES"/>
              </w:rPr>
            </w:pPr>
          </w:p>
        </w:tc>
        <w:tc>
          <w:tcPr>
            <w:tcW w:w="1085" w:type="pct"/>
            <w:tcBorders>
              <w:top w:val="single" w:sz="4" w:space="0" w:color="auto"/>
            </w:tcBorders>
          </w:tcPr>
          <w:p w14:paraId="340C035C" w14:textId="77777777" w:rsidR="00017A27" w:rsidRPr="00303A5F" w:rsidRDefault="00017A27" w:rsidP="00017A27">
            <w:pPr>
              <w:rPr>
                <w:rFonts w:ascii="Times New Roman" w:hAnsi="Times New Roman"/>
                <w:i/>
                <w:iCs/>
                <w:lang w:val="es-ES"/>
              </w:rPr>
            </w:pPr>
            <w:r w:rsidRPr="00303A5F">
              <w:rPr>
                <w:rFonts w:ascii="Times New Roman" w:hAnsi="Times New Roman"/>
                <w:i/>
                <w:szCs w:val="20"/>
                <w:lang w:val="es-ES"/>
              </w:rPr>
              <w:t>[</w:t>
            </w:r>
            <w:r w:rsidR="005E70E5" w:rsidRPr="00303A5F">
              <w:rPr>
                <w:rFonts w:ascii="Times New Roman" w:hAnsi="Times New Roman"/>
                <w:i/>
                <w:szCs w:val="20"/>
                <w:lang w:val="es-ES"/>
              </w:rPr>
              <w:t>Nombre de la Parte</w:t>
            </w:r>
            <w:r w:rsidRPr="00303A5F">
              <w:rPr>
                <w:rFonts w:ascii="Times New Roman" w:hAnsi="Times New Roman"/>
                <w:i/>
                <w:szCs w:val="20"/>
                <w:lang w:val="es-ES"/>
              </w:rPr>
              <w:t>]</w:t>
            </w:r>
          </w:p>
        </w:tc>
      </w:tr>
      <w:tr w:rsidR="00017A27" w:rsidRPr="00303A5F" w14:paraId="5AA6AEF1" w14:textId="77777777" w:rsidTr="00414884">
        <w:trPr>
          <w:cantSplit/>
        </w:trPr>
        <w:tc>
          <w:tcPr>
            <w:tcW w:w="1220" w:type="pct"/>
          </w:tcPr>
          <w:p w14:paraId="5F92F9E8" w14:textId="77777777" w:rsidR="00017A27" w:rsidRPr="00303A5F" w:rsidRDefault="00017A27" w:rsidP="00017A27">
            <w:pPr>
              <w:rPr>
                <w:rFonts w:ascii="Times New Roman" w:hAnsi="Times New Roman"/>
                <w:lang w:val="pl-PL"/>
              </w:rPr>
            </w:pPr>
          </w:p>
        </w:tc>
        <w:tc>
          <w:tcPr>
            <w:tcW w:w="125" w:type="pct"/>
          </w:tcPr>
          <w:p w14:paraId="248A348A" w14:textId="77777777" w:rsidR="00017A27" w:rsidRPr="00303A5F" w:rsidRDefault="00017A27" w:rsidP="00017A27">
            <w:pPr>
              <w:rPr>
                <w:rFonts w:ascii="Times New Roman" w:hAnsi="Times New Roman"/>
                <w:lang w:val="pl-PL"/>
              </w:rPr>
            </w:pPr>
          </w:p>
        </w:tc>
        <w:tc>
          <w:tcPr>
            <w:tcW w:w="1087" w:type="pct"/>
          </w:tcPr>
          <w:p w14:paraId="650E6441" w14:textId="77777777" w:rsidR="00017A27" w:rsidRPr="00303A5F" w:rsidRDefault="00017A27" w:rsidP="00017A27">
            <w:pPr>
              <w:rPr>
                <w:rFonts w:ascii="Times New Roman" w:hAnsi="Times New Roman"/>
                <w:lang w:val="pl-PL"/>
              </w:rPr>
            </w:pPr>
          </w:p>
        </w:tc>
        <w:tc>
          <w:tcPr>
            <w:tcW w:w="120" w:type="pct"/>
          </w:tcPr>
          <w:p w14:paraId="7428EE72" w14:textId="77777777" w:rsidR="00017A27" w:rsidRPr="00303A5F" w:rsidRDefault="00017A27" w:rsidP="00017A27">
            <w:pPr>
              <w:rPr>
                <w:rFonts w:ascii="Times New Roman" w:hAnsi="Times New Roman"/>
                <w:lang w:val="pl-PL"/>
              </w:rPr>
            </w:pPr>
          </w:p>
        </w:tc>
        <w:tc>
          <w:tcPr>
            <w:tcW w:w="1093" w:type="pct"/>
          </w:tcPr>
          <w:p w14:paraId="61508DA3" w14:textId="77777777" w:rsidR="00017A27" w:rsidRPr="00303A5F" w:rsidRDefault="00017A27" w:rsidP="00017A27">
            <w:pPr>
              <w:rPr>
                <w:rFonts w:ascii="Times New Roman" w:hAnsi="Times New Roman"/>
                <w:lang w:val="es-ES"/>
              </w:rPr>
            </w:pPr>
          </w:p>
        </w:tc>
        <w:tc>
          <w:tcPr>
            <w:tcW w:w="270" w:type="pct"/>
          </w:tcPr>
          <w:p w14:paraId="6A569ABA" w14:textId="77777777" w:rsidR="00017A27" w:rsidRPr="00303A5F" w:rsidRDefault="00017A27" w:rsidP="00017A27">
            <w:pPr>
              <w:rPr>
                <w:rFonts w:ascii="Times New Roman" w:hAnsi="Times New Roman"/>
                <w:lang w:val="es-ES"/>
              </w:rPr>
            </w:pPr>
          </w:p>
        </w:tc>
        <w:tc>
          <w:tcPr>
            <w:tcW w:w="1085" w:type="pct"/>
          </w:tcPr>
          <w:p w14:paraId="177ABCB8" w14:textId="77777777" w:rsidR="00017A27" w:rsidRPr="00303A5F" w:rsidRDefault="00017A27" w:rsidP="00017A27">
            <w:pPr>
              <w:rPr>
                <w:rFonts w:ascii="Times New Roman" w:hAnsi="Times New Roman"/>
                <w:lang w:val="es-ES"/>
              </w:rPr>
            </w:pPr>
          </w:p>
        </w:tc>
      </w:tr>
      <w:tr w:rsidR="00017A27" w:rsidRPr="00303A5F" w14:paraId="2365C0A3" w14:textId="77777777" w:rsidTr="00414884">
        <w:trPr>
          <w:cantSplit/>
        </w:trPr>
        <w:tc>
          <w:tcPr>
            <w:tcW w:w="1220" w:type="pct"/>
            <w:tcBorders>
              <w:bottom w:val="single" w:sz="4" w:space="0" w:color="auto"/>
            </w:tcBorders>
          </w:tcPr>
          <w:p w14:paraId="4792340F" w14:textId="77777777" w:rsidR="00017A27" w:rsidRPr="00303A5F" w:rsidRDefault="00017A27" w:rsidP="00017A27">
            <w:pPr>
              <w:rPr>
                <w:rFonts w:ascii="Times New Roman" w:hAnsi="Times New Roman"/>
                <w:lang w:val="pl-PL"/>
              </w:rPr>
            </w:pPr>
          </w:p>
        </w:tc>
        <w:tc>
          <w:tcPr>
            <w:tcW w:w="125" w:type="pct"/>
          </w:tcPr>
          <w:p w14:paraId="4EE3FB7D" w14:textId="77777777" w:rsidR="00017A27" w:rsidRPr="00303A5F" w:rsidRDefault="00017A27" w:rsidP="00017A27">
            <w:pPr>
              <w:rPr>
                <w:rFonts w:ascii="Times New Roman" w:hAnsi="Times New Roman"/>
                <w:lang w:val="pl-PL"/>
              </w:rPr>
            </w:pPr>
          </w:p>
        </w:tc>
        <w:tc>
          <w:tcPr>
            <w:tcW w:w="1087" w:type="pct"/>
            <w:tcBorders>
              <w:bottom w:val="single" w:sz="4" w:space="0" w:color="auto"/>
            </w:tcBorders>
          </w:tcPr>
          <w:p w14:paraId="1B33D4A9" w14:textId="77777777" w:rsidR="00017A27" w:rsidRPr="00303A5F" w:rsidRDefault="00017A27" w:rsidP="00017A27">
            <w:pPr>
              <w:rPr>
                <w:rFonts w:ascii="Times New Roman" w:hAnsi="Times New Roman"/>
                <w:lang w:val="pl-PL"/>
              </w:rPr>
            </w:pPr>
          </w:p>
        </w:tc>
        <w:tc>
          <w:tcPr>
            <w:tcW w:w="120" w:type="pct"/>
          </w:tcPr>
          <w:p w14:paraId="2E72209A" w14:textId="77777777" w:rsidR="00017A27" w:rsidRPr="00303A5F" w:rsidRDefault="00017A27" w:rsidP="00017A27">
            <w:pPr>
              <w:rPr>
                <w:rFonts w:ascii="Times New Roman" w:hAnsi="Times New Roman"/>
                <w:lang w:val="pl-PL"/>
              </w:rPr>
            </w:pPr>
          </w:p>
        </w:tc>
        <w:tc>
          <w:tcPr>
            <w:tcW w:w="1093" w:type="pct"/>
            <w:tcBorders>
              <w:bottom w:val="single" w:sz="4" w:space="0" w:color="auto"/>
            </w:tcBorders>
          </w:tcPr>
          <w:p w14:paraId="6B59792D" w14:textId="77777777" w:rsidR="00017A27" w:rsidRPr="00303A5F" w:rsidRDefault="00017A27" w:rsidP="00017A27">
            <w:pPr>
              <w:rPr>
                <w:rFonts w:ascii="Times New Roman" w:hAnsi="Times New Roman"/>
                <w:lang w:val="es-ES"/>
              </w:rPr>
            </w:pPr>
          </w:p>
        </w:tc>
        <w:tc>
          <w:tcPr>
            <w:tcW w:w="270" w:type="pct"/>
          </w:tcPr>
          <w:p w14:paraId="628AAD41" w14:textId="77777777" w:rsidR="00017A27" w:rsidRPr="00303A5F" w:rsidRDefault="00017A27" w:rsidP="00017A27">
            <w:pPr>
              <w:rPr>
                <w:rFonts w:ascii="Times New Roman" w:hAnsi="Times New Roman"/>
                <w:lang w:val="es-ES"/>
              </w:rPr>
            </w:pPr>
          </w:p>
        </w:tc>
        <w:tc>
          <w:tcPr>
            <w:tcW w:w="1085" w:type="pct"/>
            <w:tcBorders>
              <w:bottom w:val="single" w:sz="4" w:space="0" w:color="auto"/>
            </w:tcBorders>
          </w:tcPr>
          <w:p w14:paraId="7D2584D4" w14:textId="77777777" w:rsidR="00017A27" w:rsidRPr="00303A5F" w:rsidRDefault="00017A27" w:rsidP="00017A27">
            <w:pPr>
              <w:rPr>
                <w:rFonts w:ascii="Times New Roman" w:hAnsi="Times New Roman"/>
                <w:lang w:val="es-ES"/>
              </w:rPr>
            </w:pPr>
          </w:p>
        </w:tc>
      </w:tr>
      <w:tr w:rsidR="00017A27" w:rsidRPr="00303A5F" w14:paraId="33D57837" w14:textId="77777777" w:rsidTr="00414884">
        <w:trPr>
          <w:cantSplit/>
        </w:trPr>
        <w:tc>
          <w:tcPr>
            <w:tcW w:w="1220" w:type="pct"/>
            <w:tcBorders>
              <w:top w:val="single" w:sz="4" w:space="0" w:color="auto"/>
            </w:tcBorders>
          </w:tcPr>
          <w:p w14:paraId="119BFE5E" w14:textId="77777777" w:rsidR="00017A27" w:rsidRPr="00303A5F" w:rsidRDefault="00FE5C68" w:rsidP="00017A27">
            <w:pPr>
              <w:rPr>
                <w:rFonts w:ascii="Times New Roman" w:hAnsi="Times New Roman"/>
                <w:i/>
                <w:iCs/>
                <w:lang w:val="en-US"/>
              </w:rPr>
            </w:pPr>
            <w:r w:rsidRPr="00303A5F">
              <w:rPr>
                <w:rFonts w:ascii="Times New Roman" w:hAnsi="Times New Roman"/>
                <w:i/>
                <w:iCs/>
                <w:lang w:val="en-US"/>
              </w:rPr>
              <w:t>[Name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5" w:type="pct"/>
          </w:tcPr>
          <w:p w14:paraId="287A04C3" w14:textId="77777777" w:rsidR="00017A27" w:rsidRPr="00303A5F" w:rsidRDefault="00017A27" w:rsidP="00017A27">
            <w:pPr>
              <w:rPr>
                <w:rFonts w:ascii="Times New Roman" w:hAnsi="Times New Roman"/>
                <w:i/>
                <w:iCs/>
                <w:lang w:val="en-US"/>
              </w:rPr>
            </w:pPr>
          </w:p>
        </w:tc>
        <w:tc>
          <w:tcPr>
            <w:tcW w:w="1087" w:type="pct"/>
            <w:tcBorders>
              <w:top w:val="single" w:sz="4" w:space="0" w:color="auto"/>
            </w:tcBorders>
          </w:tcPr>
          <w:p w14:paraId="6C15718C" w14:textId="77777777" w:rsidR="00017A27" w:rsidRPr="00303A5F" w:rsidRDefault="00017A27" w:rsidP="00017A27">
            <w:pPr>
              <w:rPr>
                <w:rFonts w:ascii="Times New Roman" w:hAnsi="Times New Roman"/>
                <w:i/>
                <w:iCs/>
                <w:lang w:val="en-US"/>
              </w:rPr>
            </w:pPr>
            <w:r w:rsidRPr="00303A5F">
              <w:rPr>
                <w:rFonts w:ascii="Times New Roman" w:hAnsi="Times New Roman"/>
                <w:i/>
                <w:iCs/>
                <w:lang w:val="en-US"/>
              </w:rPr>
              <w:t>[Name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0" w:type="pct"/>
          </w:tcPr>
          <w:p w14:paraId="0DB1F75B" w14:textId="77777777" w:rsidR="00017A27" w:rsidRPr="00303A5F" w:rsidRDefault="00017A27" w:rsidP="00017A27">
            <w:pPr>
              <w:rPr>
                <w:rFonts w:ascii="Times New Roman" w:hAnsi="Times New Roman"/>
                <w:i/>
                <w:iCs/>
                <w:lang w:val="en-US"/>
              </w:rPr>
            </w:pPr>
          </w:p>
        </w:tc>
        <w:tc>
          <w:tcPr>
            <w:tcW w:w="1093" w:type="pct"/>
            <w:tcBorders>
              <w:top w:val="single" w:sz="4" w:space="0" w:color="auto"/>
            </w:tcBorders>
          </w:tcPr>
          <w:p w14:paraId="7F6B1C52" w14:textId="77777777" w:rsidR="00017A27" w:rsidRPr="00303A5F" w:rsidRDefault="00017A27" w:rsidP="005E70E5">
            <w:pPr>
              <w:jc w:val="left"/>
              <w:rPr>
                <w:rFonts w:ascii="Times New Roman" w:hAnsi="Times New Roman"/>
                <w:i/>
                <w:iCs/>
                <w:lang w:val="es-ES"/>
              </w:rPr>
            </w:pPr>
            <w:r w:rsidRPr="00303A5F">
              <w:rPr>
                <w:rFonts w:ascii="Times New Roman" w:hAnsi="Times New Roman"/>
                <w:i/>
                <w:szCs w:val="20"/>
                <w:lang w:val="es-ES"/>
              </w:rPr>
              <w:t>[Nom</w:t>
            </w:r>
            <w:r w:rsidR="005E70E5" w:rsidRPr="00303A5F">
              <w:rPr>
                <w:rFonts w:ascii="Times New Roman" w:hAnsi="Times New Roman"/>
                <w:i/>
                <w:szCs w:val="20"/>
                <w:lang w:val="es-ES"/>
              </w:rPr>
              <w:t>br</w:t>
            </w:r>
            <w:r w:rsidRPr="00303A5F">
              <w:rPr>
                <w:rFonts w:ascii="Times New Roman" w:hAnsi="Times New Roman"/>
                <w:i/>
                <w:szCs w:val="20"/>
                <w:lang w:val="es-ES"/>
              </w:rPr>
              <w:t xml:space="preserve">e del </w:t>
            </w:r>
            <w:r w:rsidR="005E70E5" w:rsidRPr="00303A5F">
              <w:rPr>
                <w:rFonts w:ascii="Times New Roman" w:hAnsi="Times New Roman"/>
                <w:i/>
                <w:szCs w:val="20"/>
                <w:lang w:val="es-ES"/>
              </w:rPr>
              <w:t>Firmante/s</w:t>
            </w:r>
            <w:r w:rsidRPr="00303A5F">
              <w:rPr>
                <w:rFonts w:ascii="Times New Roman" w:hAnsi="Times New Roman"/>
                <w:i/>
                <w:szCs w:val="20"/>
                <w:lang w:val="es-ES"/>
              </w:rPr>
              <w:t>]</w:t>
            </w:r>
          </w:p>
        </w:tc>
        <w:tc>
          <w:tcPr>
            <w:tcW w:w="270" w:type="pct"/>
          </w:tcPr>
          <w:p w14:paraId="4B2A73D1" w14:textId="77777777" w:rsidR="00017A27" w:rsidRPr="00303A5F" w:rsidRDefault="00017A27" w:rsidP="00017A27">
            <w:pPr>
              <w:rPr>
                <w:rFonts w:ascii="Times New Roman" w:hAnsi="Times New Roman"/>
                <w:i/>
                <w:iCs/>
                <w:lang w:val="es-ES"/>
              </w:rPr>
            </w:pPr>
          </w:p>
        </w:tc>
        <w:tc>
          <w:tcPr>
            <w:tcW w:w="1085" w:type="pct"/>
            <w:tcBorders>
              <w:top w:val="single" w:sz="4" w:space="0" w:color="auto"/>
            </w:tcBorders>
          </w:tcPr>
          <w:p w14:paraId="36AA06D9" w14:textId="77777777" w:rsidR="00017A27" w:rsidRPr="00303A5F" w:rsidRDefault="00017A27" w:rsidP="005E70E5">
            <w:pPr>
              <w:jc w:val="left"/>
              <w:rPr>
                <w:rFonts w:ascii="Times New Roman" w:hAnsi="Times New Roman"/>
                <w:i/>
                <w:iCs/>
                <w:lang w:val="es-ES"/>
              </w:rPr>
            </w:pPr>
            <w:r w:rsidRPr="00303A5F">
              <w:rPr>
                <w:rFonts w:ascii="Times New Roman" w:hAnsi="Times New Roman"/>
                <w:i/>
                <w:szCs w:val="20"/>
                <w:lang w:val="es-ES"/>
              </w:rPr>
              <w:t>[Nom</w:t>
            </w:r>
            <w:r w:rsidR="005E70E5" w:rsidRPr="00303A5F">
              <w:rPr>
                <w:rFonts w:ascii="Times New Roman" w:hAnsi="Times New Roman"/>
                <w:i/>
                <w:szCs w:val="20"/>
                <w:lang w:val="es-ES"/>
              </w:rPr>
              <w:t>bre del Firmante/s</w:t>
            </w:r>
            <w:r w:rsidRPr="00303A5F">
              <w:rPr>
                <w:rFonts w:ascii="Times New Roman" w:hAnsi="Times New Roman"/>
                <w:i/>
                <w:szCs w:val="20"/>
                <w:lang w:val="es-ES"/>
              </w:rPr>
              <w:t>]</w:t>
            </w:r>
          </w:p>
        </w:tc>
      </w:tr>
      <w:tr w:rsidR="00017A27" w:rsidRPr="00303A5F" w14:paraId="76C44DC9" w14:textId="77777777" w:rsidTr="00414884">
        <w:trPr>
          <w:cantSplit/>
        </w:trPr>
        <w:tc>
          <w:tcPr>
            <w:tcW w:w="1220" w:type="pct"/>
          </w:tcPr>
          <w:p w14:paraId="1F71B777" w14:textId="77777777" w:rsidR="00017A27" w:rsidRPr="00303A5F" w:rsidRDefault="00017A27" w:rsidP="00017A27">
            <w:pPr>
              <w:rPr>
                <w:rFonts w:ascii="Times New Roman" w:hAnsi="Times New Roman"/>
                <w:lang w:val="pl-PL"/>
              </w:rPr>
            </w:pPr>
          </w:p>
        </w:tc>
        <w:tc>
          <w:tcPr>
            <w:tcW w:w="125" w:type="pct"/>
          </w:tcPr>
          <w:p w14:paraId="68980FC4" w14:textId="77777777" w:rsidR="00017A27" w:rsidRPr="00303A5F" w:rsidRDefault="00017A27" w:rsidP="00017A27">
            <w:pPr>
              <w:rPr>
                <w:rFonts w:ascii="Times New Roman" w:hAnsi="Times New Roman"/>
                <w:lang w:val="pl-PL"/>
              </w:rPr>
            </w:pPr>
          </w:p>
        </w:tc>
        <w:tc>
          <w:tcPr>
            <w:tcW w:w="1087" w:type="pct"/>
          </w:tcPr>
          <w:p w14:paraId="2CA1D39B" w14:textId="77777777" w:rsidR="00017A27" w:rsidRPr="00303A5F" w:rsidRDefault="00017A27" w:rsidP="00017A27">
            <w:pPr>
              <w:rPr>
                <w:rFonts w:ascii="Times New Roman" w:hAnsi="Times New Roman"/>
                <w:lang w:val="pl-PL"/>
              </w:rPr>
            </w:pPr>
          </w:p>
        </w:tc>
        <w:tc>
          <w:tcPr>
            <w:tcW w:w="120" w:type="pct"/>
          </w:tcPr>
          <w:p w14:paraId="573FAF62" w14:textId="77777777" w:rsidR="00017A27" w:rsidRPr="00303A5F" w:rsidRDefault="00017A27" w:rsidP="00017A27">
            <w:pPr>
              <w:rPr>
                <w:rFonts w:ascii="Times New Roman" w:hAnsi="Times New Roman"/>
                <w:lang w:val="pl-PL"/>
              </w:rPr>
            </w:pPr>
          </w:p>
        </w:tc>
        <w:tc>
          <w:tcPr>
            <w:tcW w:w="1093" w:type="pct"/>
          </w:tcPr>
          <w:p w14:paraId="413826C8" w14:textId="77777777" w:rsidR="00017A27" w:rsidRPr="00303A5F" w:rsidRDefault="00017A27" w:rsidP="00017A27">
            <w:pPr>
              <w:rPr>
                <w:rFonts w:ascii="Times New Roman" w:hAnsi="Times New Roman"/>
                <w:lang w:val="es-ES"/>
              </w:rPr>
            </w:pPr>
          </w:p>
        </w:tc>
        <w:tc>
          <w:tcPr>
            <w:tcW w:w="270" w:type="pct"/>
          </w:tcPr>
          <w:p w14:paraId="22349AE1" w14:textId="77777777" w:rsidR="00017A27" w:rsidRPr="00303A5F" w:rsidRDefault="00017A27" w:rsidP="00017A27">
            <w:pPr>
              <w:rPr>
                <w:rFonts w:ascii="Times New Roman" w:hAnsi="Times New Roman"/>
                <w:lang w:val="es-ES"/>
              </w:rPr>
            </w:pPr>
          </w:p>
        </w:tc>
        <w:tc>
          <w:tcPr>
            <w:tcW w:w="1085" w:type="pct"/>
          </w:tcPr>
          <w:p w14:paraId="57266382" w14:textId="77777777" w:rsidR="00017A27" w:rsidRPr="00303A5F" w:rsidRDefault="00017A27" w:rsidP="00017A27">
            <w:pPr>
              <w:rPr>
                <w:rFonts w:ascii="Times New Roman" w:hAnsi="Times New Roman"/>
                <w:lang w:val="es-ES"/>
              </w:rPr>
            </w:pPr>
          </w:p>
        </w:tc>
      </w:tr>
      <w:tr w:rsidR="00017A27" w:rsidRPr="00303A5F" w14:paraId="653F96A1" w14:textId="77777777" w:rsidTr="00414884">
        <w:trPr>
          <w:cantSplit/>
        </w:trPr>
        <w:tc>
          <w:tcPr>
            <w:tcW w:w="1220" w:type="pct"/>
            <w:tcBorders>
              <w:bottom w:val="single" w:sz="4" w:space="0" w:color="auto"/>
            </w:tcBorders>
          </w:tcPr>
          <w:p w14:paraId="63E916DF" w14:textId="77777777" w:rsidR="00017A27" w:rsidRPr="00303A5F" w:rsidRDefault="00017A27" w:rsidP="00017A27">
            <w:pPr>
              <w:rPr>
                <w:rFonts w:ascii="Times New Roman" w:hAnsi="Times New Roman"/>
                <w:lang w:val="pl-PL"/>
              </w:rPr>
            </w:pPr>
          </w:p>
        </w:tc>
        <w:tc>
          <w:tcPr>
            <w:tcW w:w="125" w:type="pct"/>
          </w:tcPr>
          <w:p w14:paraId="001F56C9" w14:textId="77777777" w:rsidR="00017A27" w:rsidRPr="00303A5F" w:rsidRDefault="00017A27" w:rsidP="00017A27">
            <w:pPr>
              <w:rPr>
                <w:rFonts w:ascii="Times New Roman" w:hAnsi="Times New Roman"/>
                <w:lang w:val="pl-PL"/>
              </w:rPr>
            </w:pPr>
          </w:p>
        </w:tc>
        <w:tc>
          <w:tcPr>
            <w:tcW w:w="1087" w:type="pct"/>
            <w:tcBorders>
              <w:bottom w:val="single" w:sz="4" w:space="0" w:color="auto"/>
            </w:tcBorders>
          </w:tcPr>
          <w:p w14:paraId="4D511477" w14:textId="77777777" w:rsidR="00017A27" w:rsidRPr="00303A5F" w:rsidRDefault="00017A27" w:rsidP="00017A27">
            <w:pPr>
              <w:rPr>
                <w:rFonts w:ascii="Times New Roman" w:hAnsi="Times New Roman"/>
                <w:lang w:val="pl-PL"/>
              </w:rPr>
            </w:pPr>
          </w:p>
        </w:tc>
        <w:tc>
          <w:tcPr>
            <w:tcW w:w="120" w:type="pct"/>
          </w:tcPr>
          <w:p w14:paraId="3A8B02F5" w14:textId="77777777" w:rsidR="00017A27" w:rsidRPr="00303A5F" w:rsidRDefault="00017A27" w:rsidP="00017A27">
            <w:pPr>
              <w:rPr>
                <w:rFonts w:ascii="Times New Roman" w:hAnsi="Times New Roman"/>
                <w:lang w:val="pl-PL"/>
              </w:rPr>
            </w:pPr>
          </w:p>
        </w:tc>
        <w:tc>
          <w:tcPr>
            <w:tcW w:w="1093" w:type="pct"/>
            <w:tcBorders>
              <w:bottom w:val="single" w:sz="4" w:space="0" w:color="auto"/>
            </w:tcBorders>
          </w:tcPr>
          <w:p w14:paraId="01FD3E2F" w14:textId="77777777" w:rsidR="00017A27" w:rsidRPr="00303A5F" w:rsidRDefault="00017A27" w:rsidP="00017A27">
            <w:pPr>
              <w:rPr>
                <w:rFonts w:ascii="Times New Roman" w:hAnsi="Times New Roman"/>
                <w:lang w:val="es-ES"/>
              </w:rPr>
            </w:pPr>
          </w:p>
        </w:tc>
        <w:tc>
          <w:tcPr>
            <w:tcW w:w="270" w:type="pct"/>
          </w:tcPr>
          <w:p w14:paraId="6B4747FF" w14:textId="77777777" w:rsidR="00017A27" w:rsidRPr="00303A5F" w:rsidRDefault="00017A27" w:rsidP="00017A27">
            <w:pPr>
              <w:rPr>
                <w:rFonts w:ascii="Times New Roman" w:hAnsi="Times New Roman"/>
                <w:lang w:val="es-ES"/>
              </w:rPr>
            </w:pPr>
          </w:p>
        </w:tc>
        <w:tc>
          <w:tcPr>
            <w:tcW w:w="1085" w:type="pct"/>
            <w:tcBorders>
              <w:bottom w:val="single" w:sz="4" w:space="0" w:color="auto"/>
            </w:tcBorders>
          </w:tcPr>
          <w:p w14:paraId="28A1E0F3" w14:textId="77777777" w:rsidR="00017A27" w:rsidRPr="00303A5F" w:rsidRDefault="00017A27" w:rsidP="00017A27">
            <w:pPr>
              <w:rPr>
                <w:rFonts w:ascii="Times New Roman" w:hAnsi="Times New Roman"/>
                <w:lang w:val="es-ES"/>
              </w:rPr>
            </w:pPr>
          </w:p>
        </w:tc>
      </w:tr>
      <w:tr w:rsidR="00017A27" w:rsidRPr="00303A5F" w14:paraId="5CA6B7AE" w14:textId="77777777" w:rsidTr="00414884">
        <w:trPr>
          <w:cantSplit/>
        </w:trPr>
        <w:tc>
          <w:tcPr>
            <w:tcW w:w="1220" w:type="pct"/>
            <w:tcBorders>
              <w:top w:val="single" w:sz="4" w:space="0" w:color="auto"/>
            </w:tcBorders>
          </w:tcPr>
          <w:p w14:paraId="53827BD9" w14:textId="77777777" w:rsidR="00017A27" w:rsidRPr="00303A5F" w:rsidRDefault="00FE5C68" w:rsidP="00017A27">
            <w:pPr>
              <w:rPr>
                <w:rFonts w:ascii="Times New Roman" w:hAnsi="Times New Roman"/>
                <w:i/>
                <w:iCs/>
                <w:lang w:val="en-US"/>
              </w:rPr>
            </w:pPr>
            <w:r w:rsidRPr="00303A5F">
              <w:rPr>
                <w:rFonts w:ascii="Times New Roman" w:hAnsi="Times New Roman"/>
                <w:i/>
                <w:iCs/>
                <w:lang w:val="en-US"/>
              </w:rPr>
              <w:t>[Name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5" w:type="pct"/>
          </w:tcPr>
          <w:p w14:paraId="4FD61A1C" w14:textId="77777777" w:rsidR="00017A27" w:rsidRPr="00303A5F" w:rsidRDefault="00017A27" w:rsidP="00017A27">
            <w:pPr>
              <w:rPr>
                <w:rFonts w:ascii="Times New Roman" w:hAnsi="Times New Roman"/>
                <w:i/>
                <w:iCs/>
                <w:lang w:val="en-US"/>
              </w:rPr>
            </w:pPr>
          </w:p>
        </w:tc>
        <w:tc>
          <w:tcPr>
            <w:tcW w:w="1087" w:type="pct"/>
            <w:tcBorders>
              <w:top w:val="single" w:sz="4" w:space="0" w:color="auto"/>
            </w:tcBorders>
          </w:tcPr>
          <w:p w14:paraId="63B47BB0" w14:textId="77777777" w:rsidR="00017A27" w:rsidRPr="00303A5F" w:rsidRDefault="00017A27" w:rsidP="00017A27">
            <w:pPr>
              <w:rPr>
                <w:rFonts w:ascii="Times New Roman" w:hAnsi="Times New Roman"/>
                <w:i/>
                <w:iCs/>
                <w:lang w:val="en-US"/>
              </w:rPr>
            </w:pPr>
            <w:r w:rsidRPr="00303A5F">
              <w:rPr>
                <w:rFonts w:ascii="Times New Roman" w:hAnsi="Times New Roman"/>
                <w:i/>
                <w:iCs/>
                <w:lang w:val="en-US"/>
              </w:rPr>
              <w:t>[Title of Signatory/</w:t>
            </w:r>
            <w:proofErr w:type="spellStart"/>
            <w:r w:rsidRPr="00303A5F">
              <w:rPr>
                <w:rFonts w:ascii="Times New Roman" w:hAnsi="Times New Roman"/>
                <w:i/>
                <w:iCs/>
                <w:lang w:val="en-US"/>
              </w:rPr>
              <w:t>ies</w:t>
            </w:r>
            <w:proofErr w:type="spellEnd"/>
            <w:r w:rsidRPr="00303A5F">
              <w:rPr>
                <w:rFonts w:ascii="Times New Roman" w:hAnsi="Times New Roman"/>
                <w:i/>
                <w:iCs/>
                <w:lang w:val="en-US"/>
              </w:rPr>
              <w:t>]</w:t>
            </w:r>
          </w:p>
        </w:tc>
        <w:tc>
          <w:tcPr>
            <w:tcW w:w="120" w:type="pct"/>
          </w:tcPr>
          <w:p w14:paraId="1DF9EEC6" w14:textId="77777777" w:rsidR="00017A27" w:rsidRPr="00303A5F" w:rsidRDefault="00017A27" w:rsidP="00017A27">
            <w:pPr>
              <w:rPr>
                <w:rFonts w:ascii="Times New Roman" w:hAnsi="Times New Roman"/>
                <w:i/>
                <w:iCs/>
                <w:lang w:val="en-US"/>
              </w:rPr>
            </w:pPr>
          </w:p>
        </w:tc>
        <w:tc>
          <w:tcPr>
            <w:tcW w:w="1093" w:type="pct"/>
            <w:tcBorders>
              <w:top w:val="single" w:sz="4" w:space="0" w:color="auto"/>
            </w:tcBorders>
          </w:tcPr>
          <w:p w14:paraId="1849E19F" w14:textId="77777777" w:rsidR="00017A27" w:rsidRPr="00303A5F" w:rsidRDefault="005E70E5" w:rsidP="005E70E5">
            <w:pPr>
              <w:jc w:val="left"/>
              <w:rPr>
                <w:rFonts w:ascii="Times New Roman" w:hAnsi="Times New Roman"/>
                <w:i/>
                <w:iCs/>
                <w:lang w:val="es-ES"/>
              </w:rPr>
            </w:pPr>
            <w:r w:rsidRPr="00303A5F">
              <w:rPr>
                <w:rFonts w:ascii="Times New Roman" w:hAnsi="Times New Roman"/>
                <w:i/>
                <w:szCs w:val="20"/>
                <w:lang w:val="es-ES"/>
              </w:rPr>
              <w:t>[Cargo del Firmante/s</w:t>
            </w:r>
            <w:r w:rsidR="00017A27" w:rsidRPr="00303A5F">
              <w:rPr>
                <w:rFonts w:ascii="Times New Roman" w:hAnsi="Times New Roman"/>
                <w:i/>
                <w:szCs w:val="20"/>
                <w:lang w:val="es-ES"/>
              </w:rPr>
              <w:t>]</w:t>
            </w:r>
          </w:p>
        </w:tc>
        <w:tc>
          <w:tcPr>
            <w:tcW w:w="270" w:type="pct"/>
          </w:tcPr>
          <w:p w14:paraId="6561535F" w14:textId="77777777" w:rsidR="00017A27" w:rsidRPr="00303A5F" w:rsidRDefault="00017A27" w:rsidP="00017A27">
            <w:pPr>
              <w:rPr>
                <w:rFonts w:ascii="Times New Roman" w:hAnsi="Times New Roman"/>
                <w:i/>
                <w:iCs/>
                <w:lang w:val="es-ES"/>
              </w:rPr>
            </w:pPr>
          </w:p>
        </w:tc>
        <w:tc>
          <w:tcPr>
            <w:tcW w:w="1085" w:type="pct"/>
            <w:tcBorders>
              <w:top w:val="single" w:sz="4" w:space="0" w:color="auto"/>
            </w:tcBorders>
          </w:tcPr>
          <w:p w14:paraId="61C84FB5" w14:textId="77777777" w:rsidR="00017A27" w:rsidRPr="00303A5F" w:rsidRDefault="005E70E5" w:rsidP="005E70E5">
            <w:pPr>
              <w:jc w:val="left"/>
              <w:rPr>
                <w:rFonts w:ascii="Times New Roman" w:hAnsi="Times New Roman"/>
                <w:i/>
                <w:iCs/>
                <w:lang w:val="es-ES"/>
              </w:rPr>
            </w:pPr>
            <w:r w:rsidRPr="00303A5F">
              <w:rPr>
                <w:rFonts w:ascii="Times New Roman" w:hAnsi="Times New Roman"/>
                <w:i/>
                <w:szCs w:val="20"/>
                <w:lang w:val="es-ES"/>
              </w:rPr>
              <w:t>[Cargo del Firmante/s</w:t>
            </w:r>
            <w:r w:rsidR="00017A27" w:rsidRPr="00303A5F">
              <w:rPr>
                <w:rFonts w:ascii="Times New Roman" w:hAnsi="Times New Roman"/>
                <w:i/>
                <w:szCs w:val="20"/>
                <w:lang w:val="es-ES"/>
              </w:rPr>
              <w:t>]</w:t>
            </w:r>
          </w:p>
        </w:tc>
      </w:tr>
      <w:tr w:rsidR="00017A27" w:rsidRPr="00303A5F" w14:paraId="45ECB061" w14:textId="77777777" w:rsidTr="00414884">
        <w:trPr>
          <w:cantSplit/>
        </w:trPr>
        <w:tc>
          <w:tcPr>
            <w:tcW w:w="1220" w:type="pct"/>
          </w:tcPr>
          <w:p w14:paraId="02E181C1" w14:textId="77777777" w:rsidR="00FE5C68" w:rsidRPr="00303A5F" w:rsidRDefault="000D2DFE" w:rsidP="008B3E0B">
            <w:pPr>
              <w:rPr>
                <w:rFonts w:ascii="Times New Roman" w:hAnsi="Times New Roman"/>
                <w:lang w:val="pl-PL"/>
              </w:rPr>
            </w:pPr>
            <w:r w:rsidRPr="00657DA5">
              <w:rPr>
                <w:rFonts w:ascii="Times New Roman" w:hAnsi="Times New Roman"/>
              </w:rPr>
              <w:br w:type="page"/>
            </w:r>
          </w:p>
        </w:tc>
        <w:tc>
          <w:tcPr>
            <w:tcW w:w="125" w:type="pct"/>
          </w:tcPr>
          <w:p w14:paraId="203B800A" w14:textId="77777777" w:rsidR="00017A27" w:rsidRPr="00303A5F" w:rsidRDefault="00017A27" w:rsidP="00017A27">
            <w:pPr>
              <w:rPr>
                <w:rFonts w:ascii="Times New Roman" w:hAnsi="Times New Roman"/>
                <w:lang w:val="pl-PL"/>
              </w:rPr>
            </w:pPr>
          </w:p>
        </w:tc>
        <w:tc>
          <w:tcPr>
            <w:tcW w:w="1087" w:type="pct"/>
          </w:tcPr>
          <w:p w14:paraId="25ABB895" w14:textId="77777777" w:rsidR="00017A27" w:rsidRPr="00303A5F" w:rsidRDefault="00017A27" w:rsidP="00017A27">
            <w:pPr>
              <w:rPr>
                <w:rFonts w:ascii="Times New Roman" w:hAnsi="Times New Roman"/>
                <w:lang w:val="pl-PL"/>
              </w:rPr>
            </w:pPr>
          </w:p>
        </w:tc>
        <w:tc>
          <w:tcPr>
            <w:tcW w:w="120" w:type="pct"/>
          </w:tcPr>
          <w:p w14:paraId="47D4F868" w14:textId="77777777" w:rsidR="00017A27" w:rsidRPr="00303A5F" w:rsidRDefault="00017A27" w:rsidP="00017A27">
            <w:pPr>
              <w:rPr>
                <w:rFonts w:ascii="Times New Roman" w:hAnsi="Times New Roman"/>
                <w:lang w:val="pl-PL"/>
              </w:rPr>
            </w:pPr>
          </w:p>
        </w:tc>
        <w:tc>
          <w:tcPr>
            <w:tcW w:w="1093" w:type="pct"/>
          </w:tcPr>
          <w:p w14:paraId="504A842C" w14:textId="77777777" w:rsidR="00017A27" w:rsidRPr="00303A5F" w:rsidRDefault="00017A27" w:rsidP="00017A27">
            <w:pPr>
              <w:rPr>
                <w:rFonts w:ascii="Times New Roman" w:hAnsi="Times New Roman"/>
                <w:lang w:val="es-ES"/>
              </w:rPr>
            </w:pPr>
          </w:p>
        </w:tc>
        <w:tc>
          <w:tcPr>
            <w:tcW w:w="270" w:type="pct"/>
          </w:tcPr>
          <w:p w14:paraId="55BD7662" w14:textId="77777777" w:rsidR="00017A27" w:rsidRPr="00303A5F" w:rsidRDefault="00017A27" w:rsidP="00017A27">
            <w:pPr>
              <w:rPr>
                <w:rFonts w:ascii="Times New Roman" w:hAnsi="Times New Roman"/>
                <w:lang w:val="es-ES"/>
              </w:rPr>
            </w:pPr>
          </w:p>
        </w:tc>
        <w:tc>
          <w:tcPr>
            <w:tcW w:w="1085" w:type="pct"/>
          </w:tcPr>
          <w:p w14:paraId="607364BE" w14:textId="77777777" w:rsidR="00017A27" w:rsidRPr="00303A5F" w:rsidRDefault="00017A27" w:rsidP="00017A27">
            <w:pPr>
              <w:rPr>
                <w:rFonts w:ascii="Times New Roman" w:hAnsi="Times New Roman"/>
                <w:lang w:val="es-ES"/>
              </w:rPr>
            </w:pPr>
          </w:p>
        </w:tc>
      </w:tr>
    </w:tbl>
    <w:p w14:paraId="24374D89" w14:textId="77777777" w:rsidR="00017A27" w:rsidRPr="00303A5F" w:rsidRDefault="00017A27" w:rsidP="00017A27">
      <w:pPr>
        <w:jc w:val="left"/>
        <w:rPr>
          <w:rFonts w:ascii="Times New Roman" w:hAnsi="Times New Roman"/>
          <w:lang w:val="pl-PL"/>
        </w:rPr>
      </w:pPr>
    </w:p>
    <w:p w14:paraId="78A64181" w14:textId="77777777" w:rsidR="00017A27" w:rsidRPr="00303A5F" w:rsidRDefault="00017A27" w:rsidP="00017A27">
      <w:pPr>
        <w:jc w:val="left"/>
        <w:rPr>
          <w:rFonts w:ascii="Times New Roman" w:hAnsi="Times New Roman"/>
          <w:lang w:val="pl-PL"/>
        </w:rPr>
      </w:pPr>
    </w:p>
    <w:p w14:paraId="1D2BEFAC" w14:textId="77777777" w:rsidR="00017A27" w:rsidRPr="00303A5F" w:rsidRDefault="00017A27" w:rsidP="00017A27">
      <w:pPr>
        <w:jc w:val="center"/>
        <w:rPr>
          <w:rFonts w:ascii="Times New Roman" w:hAnsi="Times New Roman"/>
        </w:rPr>
        <w:sectPr w:rsidR="00017A27" w:rsidRPr="00303A5F" w:rsidSect="00657DA5">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p>
    <w:p w14:paraId="39964C10" w14:textId="77777777" w:rsidR="00017A27" w:rsidRPr="00303A5F" w:rsidRDefault="00017A27" w:rsidP="00017A27">
      <w:pPr>
        <w:jc w:val="center"/>
        <w:rPr>
          <w:rFonts w:ascii="Times New Roman" w:hAnsi="Times New Roman"/>
        </w:rPr>
      </w:pPr>
    </w:p>
    <w:p w14:paraId="55F0CC97" w14:textId="77777777" w:rsidR="00E41E3D" w:rsidRPr="00657DA5" w:rsidRDefault="00B1646B" w:rsidP="00B1646B">
      <w:pPr>
        <w:rPr>
          <w:rFonts w:ascii="Times New Roman" w:hAnsi="Times New Roman"/>
          <w:lang w:val="pl-PL"/>
        </w:rPr>
      </w:pPr>
      <w:r w:rsidRPr="00657DA5">
        <w:rPr>
          <w:rFonts w:ascii="Times New Roman" w:hAnsi="Times New Roman"/>
          <w:lang w:val="pl-PL"/>
        </w:rPr>
        <w:t xml:space="preserve"> </w:t>
      </w:r>
    </w:p>
    <w:p w14:paraId="11E5A156" w14:textId="77777777" w:rsidR="00E41E3D" w:rsidRPr="00657DA5" w:rsidRDefault="00E41E3D">
      <w:pPr>
        <w:spacing w:after="0"/>
        <w:jc w:val="left"/>
        <w:rPr>
          <w:rFonts w:ascii="Times New Roman" w:hAnsi="Times New Roman"/>
          <w:lang w:val="pl-PL"/>
        </w:rPr>
      </w:pPr>
      <w:r w:rsidRPr="00657DA5">
        <w:rPr>
          <w:rFonts w:ascii="Times New Roman" w:hAnsi="Times New Roman"/>
          <w:lang w:val="pl-PL"/>
        </w:rPr>
        <w:br w:type="page"/>
      </w:r>
    </w:p>
    <w:p w14:paraId="316B29F9" w14:textId="77777777" w:rsidR="00E41E3D" w:rsidRPr="00657DA5" w:rsidRDefault="00E41E3D" w:rsidP="00E41E3D">
      <w:pPr>
        <w:jc w:val="center"/>
        <w:rPr>
          <w:rFonts w:ascii="Times New Roman" w:hAnsi="Times New Roman"/>
          <w:b/>
          <w:sz w:val="32"/>
          <w:szCs w:val="32"/>
        </w:rPr>
      </w:pPr>
      <w:r w:rsidRPr="00657DA5">
        <w:rPr>
          <w:rFonts w:ascii="Times New Roman" w:hAnsi="Times New Roman"/>
          <w:b/>
          <w:sz w:val="32"/>
          <w:szCs w:val="32"/>
        </w:rPr>
        <w:lastRenderedPageBreak/>
        <w:t>EFET</w:t>
      </w:r>
    </w:p>
    <w:p w14:paraId="6E6EB9DE" w14:textId="77777777" w:rsidR="00E41E3D" w:rsidRPr="00657DA5" w:rsidRDefault="00E41E3D" w:rsidP="00E41E3D">
      <w:pPr>
        <w:tabs>
          <w:tab w:val="left" w:pos="4862"/>
        </w:tabs>
        <w:jc w:val="center"/>
        <w:rPr>
          <w:rFonts w:ascii="Times New Roman" w:hAnsi="Times New Roman"/>
          <w:b/>
          <w:sz w:val="32"/>
          <w:szCs w:val="32"/>
        </w:rPr>
      </w:pPr>
      <w:r w:rsidRPr="00657DA5">
        <w:rPr>
          <w:rFonts w:ascii="Times New Roman" w:hAnsi="Times New Roman"/>
          <w:b/>
          <w:sz w:val="32"/>
          <w:szCs w:val="32"/>
        </w:rPr>
        <w:t>European Federation of Energy Traders</w:t>
      </w:r>
    </w:p>
    <w:p w14:paraId="28DD6A91" w14:textId="77777777" w:rsidR="00E41E3D" w:rsidRPr="00657DA5" w:rsidRDefault="00E41E3D" w:rsidP="00E41E3D">
      <w:pPr>
        <w:jc w:val="center"/>
        <w:rPr>
          <w:rFonts w:ascii="Times New Roman" w:hAnsi="Times New Roman"/>
          <w:b/>
          <w:sz w:val="32"/>
          <w:szCs w:val="32"/>
        </w:rPr>
      </w:pPr>
    </w:p>
    <w:p w14:paraId="514E0C53" w14:textId="57546F79" w:rsidR="00E41E3D" w:rsidRPr="00657DA5" w:rsidRDefault="00E41E3D" w:rsidP="00E41E3D">
      <w:pPr>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Pr="00657DA5">
        <w:rPr>
          <w:rFonts w:ascii="Times New Roman" w:hAnsi="Times New Roman"/>
          <w:b/>
          <w:sz w:val="24"/>
        </w:rPr>
        <w:t xml:space="preserve"> (A)</w:t>
      </w:r>
    </w:p>
    <w:p w14:paraId="3A3BA937" w14:textId="77777777" w:rsidR="00C661C3" w:rsidRPr="00657DA5" w:rsidRDefault="00643EF4">
      <w:pPr>
        <w:tabs>
          <w:tab w:val="left" w:pos="690"/>
          <w:tab w:val="center" w:pos="4835"/>
        </w:tabs>
        <w:ind w:left="-108"/>
        <w:jc w:val="left"/>
        <w:rPr>
          <w:rFonts w:ascii="Times New Roman" w:hAnsi="Times New Roman"/>
          <w:b/>
          <w:sz w:val="24"/>
        </w:rPr>
      </w:pPr>
      <w:r w:rsidRPr="00657DA5">
        <w:rPr>
          <w:rFonts w:ascii="Times New Roman" w:hAnsi="Times New Roman"/>
          <w:b/>
          <w:sz w:val="24"/>
        </w:rPr>
        <w:tab/>
      </w:r>
      <w:r w:rsidRPr="00657DA5">
        <w:rPr>
          <w:rFonts w:ascii="Times New Roman" w:hAnsi="Times New Roman"/>
          <w:b/>
          <w:sz w:val="24"/>
        </w:rPr>
        <w:tab/>
      </w:r>
      <w:r w:rsidR="00E41E3D" w:rsidRPr="00657DA5">
        <w:rPr>
          <w:rFonts w:ascii="Times New Roman" w:hAnsi="Times New Roman"/>
          <w:b/>
          <w:sz w:val="24"/>
        </w:rPr>
        <w:t xml:space="preserve">to the </w:t>
      </w:r>
    </w:p>
    <w:p w14:paraId="1DD76D63" w14:textId="77777777" w:rsidR="00E41E3D" w:rsidRPr="00657DA5" w:rsidRDefault="00E41E3D" w:rsidP="00E41E3D">
      <w:pPr>
        <w:jc w:val="center"/>
        <w:rPr>
          <w:rFonts w:ascii="Times New Roman" w:hAnsi="Times New Roman"/>
          <w:b/>
          <w:sz w:val="24"/>
        </w:rPr>
      </w:pPr>
      <w:r w:rsidRPr="00657DA5">
        <w:rPr>
          <w:rFonts w:ascii="Times New Roman" w:hAnsi="Times New Roman"/>
          <w:b/>
          <w:sz w:val="24"/>
        </w:rPr>
        <w:t>General Agreement</w:t>
      </w:r>
    </w:p>
    <w:p w14:paraId="6C8C309A" w14:textId="5D455C82" w:rsidR="00E41E3D" w:rsidRPr="00657DA5" w:rsidRDefault="00E41E3D" w:rsidP="00E41E3D">
      <w:pPr>
        <w:ind w:left="-108"/>
        <w:jc w:val="center"/>
        <w:rPr>
          <w:rFonts w:ascii="Times New Roman" w:hAnsi="Times New Roman"/>
          <w:b/>
          <w:color w:val="0000FF"/>
          <w:sz w:val="24"/>
          <w:lang w:val="it-IT"/>
        </w:rPr>
      </w:pPr>
      <w:r w:rsidRPr="00657DA5">
        <w:rPr>
          <w:rFonts w:ascii="Times New Roman" w:hAnsi="Times New Roman"/>
          <w:b/>
          <w:color w:val="0000FF"/>
          <w:sz w:val="24"/>
          <w:lang w:val="it-IT"/>
        </w:rPr>
        <w:t>A</w:t>
      </w:r>
      <w:r w:rsidR="002460E7" w:rsidRPr="00657DA5">
        <w:rPr>
          <w:rFonts w:ascii="Times New Roman" w:hAnsi="Times New Roman"/>
          <w:b/>
          <w:color w:val="0000FF"/>
          <w:sz w:val="24"/>
          <w:lang w:val="it-IT"/>
        </w:rPr>
        <w:t>NEXO</w:t>
      </w:r>
      <w:r w:rsidRPr="00657DA5">
        <w:rPr>
          <w:rFonts w:ascii="Times New Roman" w:hAnsi="Times New Roman"/>
          <w:b/>
          <w:color w:val="0000FF"/>
          <w:sz w:val="24"/>
          <w:lang w:val="it-IT"/>
        </w:rPr>
        <w:t xml:space="preserve"> 2 </w:t>
      </w:r>
      <w:r w:rsidR="00AB1FF4" w:rsidRPr="00657DA5">
        <w:rPr>
          <w:rFonts w:ascii="Times New Roman" w:hAnsi="Times New Roman"/>
          <w:b/>
          <w:color w:val="0000FF"/>
          <w:sz w:val="24"/>
          <w:lang w:val="it-IT"/>
        </w:rPr>
        <w:t>AVB</w:t>
      </w:r>
      <w:r w:rsidRPr="00657DA5">
        <w:rPr>
          <w:rFonts w:ascii="Times New Roman" w:hAnsi="Times New Roman"/>
          <w:b/>
          <w:color w:val="0000FF"/>
          <w:sz w:val="24"/>
          <w:lang w:val="it-IT"/>
        </w:rPr>
        <w:t xml:space="preserve"> (A)</w:t>
      </w:r>
    </w:p>
    <w:p w14:paraId="59316247" w14:textId="77777777" w:rsidR="00E41E3D" w:rsidRPr="00657DA5" w:rsidRDefault="002460E7" w:rsidP="00E41E3D">
      <w:pPr>
        <w:jc w:val="center"/>
        <w:rPr>
          <w:rFonts w:ascii="Times New Roman" w:hAnsi="Times New Roman"/>
          <w:b/>
          <w:sz w:val="24"/>
          <w:lang w:val="es-ES"/>
        </w:rPr>
      </w:pPr>
      <w:r w:rsidRPr="00657DA5">
        <w:rPr>
          <w:rFonts w:ascii="Times New Roman" w:hAnsi="Times New Roman"/>
          <w:b/>
          <w:color w:val="0000FF"/>
          <w:sz w:val="24"/>
          <w:lang w:val="it-IT"/>
        </w:rPr>
        <w:t xml:space="preserve">al </w:t>
      </w:r>
      <w:r w:rsidR="00796F43" w:rsidRPr="00657DA5">
        <w:rPr>
          <w:rFonts w:ascii="Times New Roman" w:hAnsi="Times New Roman"/>
          <w:b/>
          <w:color w:val="0000FF"/>
          <w:sz w:val="24"/>
          <w:lang w:val="it-IT"/>
        </w:rPr>
        <w:t>Acuerdo General</w:t>
      </w:r>
    </w:p>
    <w:p w14:paraId="56943201" w14:textId="77777777" w:rsidR="00E41E3D" w:rsidRPr="00657DA5" w:rsidRDefault="00E41E3D" w:rsidP="00E41E3D">
      <w:pPr>
        <w:jc w:val="center"/>
        <w:rPr>
          <w:rStyle w:val="Heading1Text"/>
          <w:rFonts w:ascii="Times New Roman" w:hAnsi="Times New Roman"/>
          <w:lang w:val="es-ES"/>
        </w:rPr>
      </w:pPr>
    </w:p>
    <w:p w14:paraId="0E4F4601" w14:textId="551B11A0" w:rsidR="00E41E3D" w:rsidRPr="00657DA5" w:rsidRDefault="00E41E3D" w:rsidP="00E41E3D">
      <w:pPr>
        <w:jc w:val="center"/>
        <w:rPr>
          <w:rStyle w:val="Heading1Text"/>
          <w:rFonts w:ascii="Times New Roman Bold" w:hAnsi="Times New Roman Bold"/>
          <w:smallCaps w:val="0"/>
          <w:u w:val="single"/>
        </w:rPr>
      </w:pPr>
      <w:r w:rsidRPr="00657DA5">
        <w:rPr>
          <w:rStyle w:val="Heading1Text"/>
          <w:rFonts w:ascii="Times New Roman Bold" w:hAnsi="Times New Roman Bold"/>
          <w:smallCaps w:val="0"/>
          <w:u w:val="single"/>
        </w:rPr>
        <w:t xml:space="preserve">Confirmation of Individual Contract </w:t>
      </w:r>
      <w:r w:rsidR="005134F5">
        <w:rPr>
          <w:rStyle w:val="Heading1Text"/>
          <w:rFonts w:ascii="Times New Roman Bold" w:hAnsi="Times New Roman Bold"/>
          <w:smallCaps w:val="0"/>
          <w:u w:val="single"/>
        </w:rPr>
        <w:t>for</w:t>
      </w:r>
      <w:r w:rsidRPr="00657DA5">
        <w:rPr>
          <w:rStyle w:val="Heading1Text"/>
          <w:rFonts w:ascii="Times New Roman Bold" w:hAnsi="Times New Roman Bold"/>
          <w:smallCaps w:val="0"/>
          <w:u w:val="single"/>
        </w:rPr>
        <w:t xml:space="preserve"> </w:t>
      </w:r>
      <w:r w:rsidR="00AB1FF4" w:rsidRPr="00657DA5">
        <w:rPr>
          <w:rStyle w:val="Heading1Text"/>
          <w:rFonts w:ascii="Times New Roman Bold" w:hAnsi="Times New Roman Bold"/>
          <w:smallCaps w:val="0"/>
          <w:u w:val="single"/>
        </w:rPr>
        <w:t>AVB</w:t>
      </w:r>
      <w:r w:rsidRPr="00657DA5">
        <w:rPr>
          <w:rStyle w:val="Heading1Text"/>
          <w:rFonts w:ascii="Times New Roman Bold" w:hAnsi="Times New Roman Bold"/>
          <w:smallCaps w:val="0"/>
          <w:u w:val="single"/>
        </w:rPr>
        <w:t xml:space="preserve"> </w:t>
      </w:r>
      <w:r w:rsidR="005134F5" w:rsidRPr="005134F5">
        <w:rPr>
          <w:rStyle w:val="Heading1Text"/>
          <w:rFonts w:ascii="Times New Roman Bold" w:hAnsi="Times New Roman Bold"/>
          <w:smallCaps w:val="0"/>
          <w:u w:val="single"/>
        </w:rPr>
        <w:t>Transactions</w:t>
      </w:r>
      <w:r w:rsidRPr="00657DA5">
        <w:rPr>
          <w:rStyle w:val="Heading1Text"/>
          <w:rFonts w:ascii="Times New Roman Bold" w:hAnsi="Times New Roman Bold"/>
          <w:smallCaps w:val="0"/>
          <w:u w:val="single"/>
        </w:rPr>
        <w:t xml:space="preserve"> (Fixed Price)</w:t>
      </w:r>
    </w:p>
    <w:p w14:paraId="123D4E96" w14:textId="6F76230C" w:rsidR="00E41E3D" w:rsidRPr="00657DA5" w:rsidRDefault="00E41E3D" w:rsidP="00E41E3D">
      <w:pPr>
        <w:jc w:val="center"/>
        <w:rPr>
          <w:rStyle w:val="Heading1Text"/>
          <w:rFonts w:ascii="Times New Roman Bold" w:hAnsi="Times New Roman Bold"/>
          <w:smallCaps w:val="0"/>
          <w:u w:val="single"/>
          <w:lang w:val="es-ES"/>
        </w:rPr>
      </w:pPr>
      <w:r w:rsidRPr="00657DA5">
        <w:rPr>
          <w:rStyle w:val="Heading1Text"/>
          <w:rFonts w:ascii="Times New Roman Bold" w:hAnsi="Times New Roman Bold"/>
          <w:smallCaps w:val="0"/>
          <w:color w:val="0000FF"/>
          <w:szCs w:val="20"/>
          <w:u w:val="single"/>
          <w:lang w:val="es-ES"/>
        </w:rPr>
        <w:t>Conf</w:t>
      </w:r>
      <w:r w:rsidR="002460E7" w:rsidRPr="00657DA5">
        <w:rPr>
          <w:rStyle w:val="Heading1Text"/>
          <w:rFonts w:ascii="Times New Roman Bold" w:hAnsi="Times New Roman Bold"/>
          <w:smallCaps w:val="0"/>
          <w:color w:val="0000FF"/>
          <w:szCs w:val="20"/>
          <w:u w:val="single"/>
          <w:lang w:val="es-ES"/>
        </w:rPr>
        <w:t>irmación del Contrato Individual</w:t>
      </w:r>
      <w:r w:rsidRPr="00657DA5">
        <w:rPr>
          <w:rStyle w:val="Heading1Text"/>
          <w:rFonts w:ascii="Times New Roman Bold" w:hAnsi="Times New Roman Bold"/>
          <w:smallCaps w:val="0"/>
          <w:color w:val="0000FF"/>
          <w:szCs w:val="20"/>
          <w:u w:val="single"/>
          <w:lang w:val="es-ES"/>
        </w:rPr>
        <w:t xml:space="preserve"> </w:t>
      </w:r>
      <w:r w:rsidR="002460E7" w:rsidRPr="00657DA5">
        <w:rPr>
          <w:rStyle w:val="Heading1Text"/>
          <w:rFonts w:ascii="Times New Roman Bold" w:hAnsi="Times New Roman Bold"/>
          <w:smallCaps w:val="0"/>
          <w:color w:val="0000FF"/>
          <w:szCs w:val="20"/>
          <w:u w:val="single"/>
          <w:lang w:val="es-ES"/>
        </w:rPr>
        <w:t xml:space="preserve">para </w:t>
      </w:r>
      <w:r w:rsidR="005134F5">
        <w:rPr>
          <w:rStyle w:val="Heading1Text"/>
          <w:rFonts w:ascii="Times New Roman Bold" w:hAnsi="Times New Roman Bold"/>
          <w:smallCaps w:val="0"/>
          <w:color w:val="0000FF"/>
          <w:szCs w:val="20"/>
          <w:u w:val="single"/>
          <w:lang w:val="es-ES"/>
        </w:rPr>
        <w:t>T</w:t>
      </w:r>
      <w:r w:rsidR="002460E7" w:rsidRPr="00657DA5">
        <w:rPr>
          <w:rStyle w:val="Heading1Text"/>
          <w:rFonts w:ascii="Times New Roman Bold" w:hAnsi="Times New Roman Bold"/>
          <w:smallCaps w:val="0"/>
          <w:color w:val="0000FF"/>
          <w:szCs w:val="20"/>
          <w:u w:val="single"/>
          <w:lang w:val="es-ES"/>
        </w:rPr>
        <w:t xml:space="preserve">ransacciones </w:t>
      </w:r>
      <w:r w:rsidR="00AB1FF4" w:rsidRPr="00657DA5">
        <w:rPr>
          <w:rStyle w:val="Heading1Text"/>
          <w:rFonts w:ascii="Times New Roman Bold" w:hAnsi="Times New Roman Bold"/>
          <w:smallCaps w:val="0"/>
          <w:color w:val="0000FF"/>
          <w:szCs w:val="20"/>
          <w:u w:val="single"/>
          <w:lang w:val="es-ES"/>
        </w:rPr>
        <w:t>AVB</w:t>
      </w:r>
      <w:r w:rsidR="002460E7" w:rsidRPr="00657DA5">
        <w:rPr>
          <w:rStyle w:val="Heading1Text"/>
          <w:rFonts w:ascii="Times New Roman Bold" w:hAnsi="Times New Roman Bold"/>
          <w:smallCaps w:val="0"/>
          <w:color w:val="0000FF"/>
          <w:szCs w:val="20"/>
          <w:u w:val="single"/>
          <w:lang w:val="es-ES"/>
        </w:rPr>
        <w:t xml:space="preserve"> (Precio </w:t>
      </w:r>
      <w:r w:rsidR="00952719">
        <w:rPr>
          <w:rStyle w:val="Heading1Text"/>
          <w:rFonts w:ascii="Times New Roman Bold" w:hAnsi="Times New Roman Bold"/>
          <w:smallCaps w:val="0"/>
          <w:color w:val="0000FF"/>
          <w:szCs w:val="20"/>
          <w:u w:val="single"/>
          <w:lang w:val="es-ES"/>
        </w:rPr>
        <w:t>F</w:t>
      </w:r>
      <w:r w:rsidR="002460E7" w:rsidRPr="00657DA5">
        <w:rPr>
          <w:rStyle w:val="Heading1Text"/>
          <w:rFonts w:ascii="Times New Roman Bold" w:hAnsi="Times New Roman Bold"/>
          <w:smallCaps w:val="0"/>
          <w:color w:val="0000FF"/>
          <w:szCs w:val="20"/>
          <w:u w:val="single"/>
          <w:lang w:val="es-ES"/>
        </w:rPr>
        <w:t>ijo</w:t>
      </w:r>
      <w:r w:rsidRPr="00657DA5">
        <w:rPr>
          <w:rStyle w:val="Heading1Text"/>
          <w:rFonts w:ascii="Times New Roman Bold" w:hAnsi="Times New Roman Bold"/>
          <w:smallCaps w:val="0"/>
          <w:color w:val="0000FF"/>
          <w:szCs w:val="20"/>
          <w:u w:val="single"/>
          <w:lang w:val="es-ES"/>
        </w:rPr>
        <w:t>)</w:t>
      </w:r>
    </w:p>
    <w:p w14:paraId="54FC8923" w14:textId="77777777" w:rsidR="00E41E3D" w:rsidRPr="00303A5F" w:rsidRDefault="00E41E3D" w:rsidP="00E41E3D">
      <w:pPr>
        <w:pStyle w:val="Body"/>
        <w:widowControl/>
        <w:spacing w:after="0"/>
        <w:rPr>
          <w:rFonts w:ascii="Times New Roman" w:hAnsi="Times New Roman"/>
          <w:sz w:val="20"/>
          <w:lang w:val="es-ES"/>
        </w:rPr>
      </w:pPr>
    </w:p>
    <w:p w14:paraId="7725E9D7" w14:textId="77777777" w:rsidR="00E41E3D" w:rsidRPr="00657DA5" w:rsidRDefault="00E41E3D" w:rsidP="00E41E3D">
      <w:pPr>
        <w:rPr>
          <w:rStyle w:val="Heading1Text"/>
          <w:rFonts w:ascii="Times New Roman Bold" w:hAnsi="Times New Roman Bold"/>
          <w:smallCaps w:val="0"/>
        </w:rPr>
      </w:pPr>
      <w:r w:rsidRPr="00657DA5">
        <w:rPr>
          <w:rStyle w:val="Heading1Text"/>
          <w:rFonts w:ascii="Times New Roman Bold" w:hAnsi="Times New Roman Bold"/>
          <w:smallCaps w:val="0"/>
        </w:rPr>
        <w:t>Between:</w:t>
      </w:r>
    </w:p>
    <w:p w14:paraId="0488CD0D" w14:textId="222B67C4" w:rsidR="00E41E3D" w:rsidRPr="00657DA5" w:rsidRDefault="005134F5" w:rsidP="00E41E3D">
      <w:pPr>
        <w:rPr>
          <w:rStyle w:val="Heading1Text"/>
          <w:rFonts w:ascii="Times New Roman Bold" w:hAnsi="Times New Roman Bold"/>
          <w:smallCaps w:val="0"/>
          <w:color w:val="0000FF"/>
          <w:lang w:val="en-US"/>
        </w:rPr>
      </w:pPr>
      <w:r>
        <w:rPr>
          <w:rStyle w:val="Heading1Text"/>
          <w:rFonts w:ascii="Times New Roman Bold" w:hAnsi="Times New Roman Bold"/>
          <w:smallCaps w:val="0"/>
          <w:color w:val="0000FF"/>
          <w:lang w:val="en-US"/>
        </w:rPr>
        <w:t>E</w:t>
      </w:r>
      <w:r w:rsidR="002460E7" w:rsidRPr="00657DA5">
        <w:rPr>
          <w:rStyle w:val="Heading1Text"/>
          <w:rFonts w:ascii="Times New Roman Bold" w:hAnsi="Times New Roman Bold"/>
          <w:smallCaps w:val="0"/>
          <w:color w:val="0000FF"/>
          <w:lang w:val="en-US"/>
        </w:rPr>
        <w:t>ntre</w:t>
      </w:r>
      <w:r w:rsidR="00E41E3D" w:rsidRPr="00657DA5">
        <w:rPr>
          <w:rStyle w:val="Heading1Text"/>
          <w:rFonts w:ascii="Times New Roman Bold" w:hAnsi="Times New Roman Bold"/>
          <w:smallCaps w:val="0"/>
          <w:color w:val="0000FF"/>
          <w:lang w:val="en-US"/>
        </w:rPr>
        <w:t>:</w:t>
      </w:r>
    </w:p>
    <w:p w14:paraId="0F2F2D97" w14:textId="77777777" w:rsidR="00E41E3D" w:rsidRPr="00657DA5" w:rsidRDefault="00E41E3D" w:rsidP="00E41E3D">
      <w:pPr>
        <w:rPr>
          <w:rFonts w:ascii="Times New Roman" w:hAnsi="Times New Roman"/>
        </w:rPr>
      </w:pPr>
    </w:p>
    <w:p w14:paraId="1FF4A05F" w14:textId="77777777" w:rsidR="00E41E3D" w:rsidRPr="00657DA5" w:rsidRDefault="00E41E3D" w:rsidP="00E41E3D">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Seller</w:t>
      </w:r>
      <w:r w:rsidRPr="00657DA5">
        <w:rPr>
          <w:rFonts w:ascii="Times New Roman" w:hAnsi="Times New Roman"/>
        </w:rPr>
        <w:t>”); and</w:t>
      </w:r>
    </w:p>
    <w:p w14:paraId="06B91DEE"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b/>
          <w:color w:val="0000FF"/>
          <w:lang w:val="en-US"/>
        </w:rPr>
        <w:t>Vend</w:t>
      </w:r>
      <w:r w:rsidR="002460E7" w:rsidRPr="00657DA5">
        <w:rPr>
          <w:rFonts w:ascii="Times New Roman" w:hAnsi="Times New Roman"/>
          <w:b/>
          <w:color w:val="0000FF"/>
          <w:lang w:val="en-US"/>
        </w:rPr>
        <w:t>edor</w:t>
      </w:r>
      <w:proofErr w:type="spellEnd"/>
      <w:r w:rsidRPr="00657DA5">
        <w:rPr>
          <w:rFonts w:ascii="Times New Roman" w:hAnsi="Times New Roman"/>
          <w:color w:val="0000FF"/>
          <w:lang w:val="en-US"/>
        </w:rPr>
        <w:t>”);</w:t>
      </w:r>
    </w:p>
    <w:p w14:paraId="06BDD688" w14:textId="77777777" w:rsidR="00E41E3D" w:rsidRPr="00657DA5" w:rsidRDefault="00E41E3D" w:rsidP="00E41E3D">
      <w:pPr>
        <w:rPr>
          <w:rFonts w:ascii="Times New Roman" w:hAnsi="Times New Roman"/>
        </w:rPr>
      </w:pPr>
    </w:p>
    <w:p w14:paraId="3BDBD32F" w14:textId="77777777" w:rsidR="00E41E3D" w:rsidRPr="00657DA5" w:rsidRDefault="00E41E3D" w:rsidP="00E41E3D">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Buyer</w:t>
      </w:r>
      <w:r w:rsidRPr="00657DA5">
        <w:rPr>
          <w:rFonts w:ascii="Times New Roman" w:hAnsi="Times New Roman"/>
        </w:rPr>
        <w:t>”).</w:t>
      </w:r>
    </w:p>
    <w:p w14:paraId="7B417941"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002460E7" w:rsidRPr="00657DA5">
        <w:rPr>
          <w:rFonts w:ascii="Times New Roman" w:hAnsi="Times New Roman"/>
          <w:b/>
          <w:color w:val="0000FF"/>
          <w:lang w:val="en-US"/>
        </w:rPr>
        <w:t>Comprador</w:t>
      </w:r>
      <w:r w:rsidRPr="00657DA5">
        <w:rPr>
          <w:rFonts w:ascii="Times New Roman" w:hAnsi="Times New Roman"/>
          <w:color w:val="0000FF"/>
          <w:lang w:val="en-US"/>
        </w:rPr>
        <w:t>”).</w:t>
      </w:r>
    </w:p>
    <w:p w14:paraId="19D5A1E2" w14:textId="77777777" w:rsidR="00E41E3D" w:rsidRPr="00657DA5" w:rsidRDefault="00E41E3D" w:rsidP="00E41E3D">
      <w:pPr>
        <w:rPr>
          <w:rFonts w:ascii="Times New Roman" w:hAnsi="Times New Roman"/>
        </w:rPr>
      </w:pPr>
    </w:p>
    <w:p w14:paraId="33B02AE7" w14:textId="77777777" w:rsidR="00E41E3D" w:rsidRPr="00657DA5" w:rsidRDefault="00E41E3D" w:rsidP="00E41E3D">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086AA48E" w14:textId="77777777" w:rsidR="00E41E3D" w:rsidRPr="00657DA5" w:rsidRDefault="002460E7" w:rsidP="00E41E3D">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lang w:val="en-US"/>
        </w:rPr>
        <w:tab/>
        <w:t xml:space="preserve">[    /    /      ], </w:t>
      </w:r>
      <w:r w:rsidRPr="00657DA5">
        <w:rPr>
          <w:rFonts w:ascii="Times New Roman" w:hAnsi="Times New Roman"/>
          <w:color w:val="0000FF"/>
          <w:lang w:val="en-US"/>
        </w:rPr>
        <w:t xml:space="preserve">      </w:t>
      </w:r>
      <w:r w:rsidR="00E41E3D" w:rsidRPr="00657DA5">
        <w:rPr>
          <w:rFonts w:ascii="Times New Roman" w:hAnsi="Times New Roman"/>
          <w:color w:val="0000FF"/>
          <w:lang w:val="en-US"/>
        </w:rPr>
        <w:t xml:space="preserve"> [   :   ]</w:t>
      </w:r>
      <w:r w:rsidRPr="00657DA5">
        <w:rPr>
          <w:rFonts w:ascii="Times New Roman" w:hAnsi="Times New Roman"/>
          <w:color w:val="0000FF"/>
          <w:lang w:val="en-US"/>
        </w:rPr>
        <w:t xml:space="preserve"> horas</w:t>
      </w:r>
    </w:p>
    <w:p w14:paraId="7E379DBF" w14:textId="77777777" w:rsidR="00E41E3D" w:rsidRPr="00657DA5" w:rsidRDefault="00E41E3D" w:rsidP="00E41E3D">
      <w:pPr>
        <w:rPr>
          <w:rFonts w:ascii="Times New Roman" w:hAnsi="Times New Roman"/>
          <w:lang w:val="en-US"/>
        </w:rPr>
      </w:pPr>
    </w:p>
    <w:p w14:paraId="36AB9123" w14:textId="2BC87AB1" w:rsidR="00E41E3D" w:rsidRPr="00657DA5" w:rsidRDefault="00E41E3D" w:rsidP="00E41E3D">
      <w:pPr>
        <w:rPr>
          <w:rFonts w:ascii="Times New Roman" w:hAnsi="Times New Roman"/>
          <w:b/>
        </w:rPr>
      </w:pPr>
      <w:r w:rsidRPr="00657DA5">
        <w:rPr>
          <w:rFonts w:ascii="Times New Roman" w:hAnsi="Times New Roman"/>
          <w:b/>
        </w:rPr>
        <w:t>Delivery Point:</w:t>
      </w:r>
      <w:r w:rsidRPr="00657DA5">
        <w:rPr>
          <w:rFonts w:ascii="Times New Roman" w:hAnsi="Times New Roman"/>
          <w:b/>
        </w:rPr>
        <w:tab/>
      </w:r>
      <w:r w:rsidRPr="00657DA5">
        <w:rPr>
          <w:rFonts w:ascii="Times New Roman" w:hAnsi="Times New Roman"/>
          <w:b/>
        </w:rPr>
        <w:tab/>
      </w:r>
      <w:r w:rsidR="00AB1FF4" w:rsidRPr="00657DA5">
        <w:rPr>
          <w:rFonts w:ascii="Times New Roman" w:hAnsi="Times New Roman"/>
          <w:b/>
        </w:rPr>
        <w:t>AVB</w:t>
      </w:r>
    </w:p>
    <w:p w14:paraId="6EEBC327" w14:textId="4517ABC5" w:rsidR="00E41E3D" w:rsidRPr="00657DA5" w:rsidRDefault="002460E7" w:rsidP="00E41E3D">
      <w:pPr>
        <w:rPr>
          <w:rFonts w:ascii="Times New Roman" w:hAnsi="Times New Roman"/>
          <w:b/>
          <w:color w:val="0000FF"/>
          <w:szCs w:val="20"/>
          <w:lang w:val="es-ES"/>
        </w:rPr>
      </w:pPr>
      <w:r w:rsidRPr="00657DA5">
        <w:rPr>
          <w:rFonts w:ascii="Times New Roman" w:hAnsi="Times New Roman"/>
          <w:b/>
          <w:color w:val="0000FF"/>
          <w:szCs w:val="20"/>
          <w:lang w:val="es-ES"/>
        </w:rPr>
        <w:t>Punto de Entrega:</w:t>
      </w:r>
      <w:r w:rsidRPr="00657DA5">
        <w:rPr>
          <w:rFonts w:ascii="Times New Roman" w:hAnsi="Times New Roman"/>
          <w:b/>
          <w:color w:val="0000FF"/>
          <w:szCs w:val="20"/>
          <w:lang w:val="es-ES"/>
        </w:rPr>
        <w:tab/>
      </w:r>
      <w:r w:rsidR="00AB1FF4" w:rsidRPr="00657DA5">
        <w:rPr>
          <w:rFonts w:ascii="Times New Roman" w:hAnsi="Times New Roman"/>
          <w:b/>
          <w:color w:val="0000FF"/>
          <w:szCs w:val="20"/>
          <w:lang w:val="es-ES"/>
        </w:rPr>
        <w:t>AVB</w:t>
      </w:r>
    </w:p>
    <w:p w14:paraId="65AAAE65" w14:textId="77777777" w:rsidR="00E41E3D" w:rsidRPr="00657DA5" w:rsidRDefault="00E41E3D" w:rsidP="00E41E3D">
      <w:pPr>
        <w:rPr>
          <w:rFonts w:ascii="Times New Roman" w:hAnsi="Times New Roman"/>
          <w:lang w:val="es-ES"/>
        </w:rPr>
      </w:pPr>
    </w:p>
    <w:p w14:paraId="5FF14303" w14:textId="77777777" w:rsidR="00E41E3D" w:rsidRPr="00657DA5" w:rsidRDefault="00E41E3D" w:rsidP="00E41E3D">
      <w:pPr>
        <w:pStyle w:val="Heading5"/>
        <w:rPr>
          <w:rFonts w:ascii="Times New Roman" w:hAnsi="Times New Roman"/>
          <w:szCs w:val="20"/>
          <w:lang w:val="es-ES"/>
        </w:rPr>
      </w:pPr>
      <w:r w:rsidRPr="00657DA5">
        <w:rPr>
          <w:rFonts w:ascii="Times New Roman" w:hAnsi="Times New Roman"/>
          <w:szCs w:val="20"/>
          <w:lang w:val="es-ES"/>
        </w:rPr>
        <w:t>[X] INTRA SYSTEM</w:t>
      </w:r>
    </w:p>
    <w:p w14:paraId="010A64DF" w14:textId="64E56DD2" w:rsidR="00E41E3D" w:rsidRPr="00657DA5" w:rsidRDefault="00E41E3D" w:rsidP="00E41E3D">
      <w:pPr>
        <w:pStyle w:val="Heading5"/>
        <w:numPr>
          <w:ilvl w:val="0"/>
          <w:numId w:val="0"/>
        </w:numPr>
        <w:ind w:left="1701"/>
        <w:rPr>
          <w:rFonts w:ascii="Times New Roman" w:hAnsi="Times New Roman"/>
          <w:b/>
          <w:lang w:val="es-ES"/>
        </w:rPr>
      </w:pPr>
    </w:p>
    <w:p w14:paraId="06CC5CE9" w14:textId="77777777" w:rsidR="00E41E3D" w:rsidRPr="00657DA5" w:rsidRDefault="00E41E3D" w:rsidP="00E41E3D">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xml:space="preserve">] </w:t>
      </w:r>
      <w:r w:rsidR="00753FCA" w:rsidRPr="00657DA5">
        <w:rPr>
          <w:rFonts w:ascii="Times New Roman" w:hAnsi="Times New Roman"/>
          <w:lang w:val="en-US"/>
        </w:rPr>
        <w:t>kWh</w:t>
      </w:r>
    </w:p>
    <w:p w14:paraId="69151C54" w14:textId="6A99A86D" w:rsidR="00E41E3D" w:rsidRPr="00657DA5" w:rsidRDefault="00753FCA" w:rsidP="00E41E3D">
      <w:pPr>
        <w:rPr>
          <w:rFonts w:ascii="Times New Roman" w:hAnsi="Times New Roman"/>
          <w:color w:val="0000FF"/>
          <w:szCs w:val="20"/>
          <w:lang w:val="it-IT"/>
        </w:rPr>
      </w:pPr>
      <w:r w:rsidRPr="00657DA5">
        <w:rPr>
          <w:rFonts w:ascii="Times New Roman" w:hAnsi="Times New Roman"/>
          <w:b/>
          <w:color w:val="0000FF"/>
          <w:szCs w:val="20"/>
          <w:lang w:val="it-IT"/>
        </w:rPr>
        <w:t>Cantidad Contractual</w:t>
      </w:r>
      <w:r w:rsidR="00E41E3D" w:rsidRPr="00657DA5">
        <w:rPr>
          <w:rFonts w:ascii="Times New Roman" w:hAnsi="Times New Roman"/>
          <w:b/>
          <w:color w:val="0000FF"/>
          <w:szCs w:val="20"/>
          <w:lang w:val="it-IT"/>
        </w:rPr>
        <w:t>:</w:t>
      </w:r>
      <w:r w:rsidR="00E41E3D" w:rsidRPr="00657DA5">
        <w:rPr>
          <w:rFonts w:ascii="Times New Roman" w:hAnsi="Times New Roman"/>
          <w:color w:val="0000FF"/>
          <w:szCs w:val="20"/>
          <w:lang w:val="it-IT"/>
        </w:rPr>
        <w:t xml:space="preserve"> </w:t>
      </w:r>
      <w:r w:rsidR="00E41E3D" w:rsidRPr="00657DA5">
        <w:rPr>
          <w:rFonts w:ascii="Times New Roman" w:hAnsi="Times New Roman"/>
          <w:color w:val="0000FF"/>
          <w:szCs w:val="20"/>
          <w:lang w:val="it-IT"/>
        </w:rPr>
        <w:tab/>
      </w:r>
      <w:r w:rsidR="00600264">
        <w:rPr>
          <w:rFonts w:ascii="Times New Roman" w:hAnsi="Times New Roman"/>
          <w:color w:val="0000FF"/>
          <w:szCs w:val="20"/>
          <w:lang w:val="it-IT"/>
        </w:rPr>
        <w:tab/>
      </w:r>
      <w:r w:rsidR="00E41E3D" w:rsidRPr="00657DA5">
        <w:rPr>
          <w:rFonts w:ascii="Times New Roman" w:hAnsi="Times New Roman"/>
          <w:color w:val="0000FF"/>
          <w:szCs w:val="20"/>
          <w:lang w:val="it-IT"/>
        </w:rPr>
        <w:t>[</w:t>
      </w:r>
      <w:r w:rsidR="00E41E3D" w:rsidRPr="00657DA5">
        <w:rPr>
          <w:rFonts w:ascii="Times New Roman" w:hAnsi="Times New Roman"/>
          <w:color w:val="0000FF"/>
          <w:szCs w:val="20"/>
          <w:lang w:val="it-IT"/>
        </w:rPr>
        <w:tab/>
      </w:r>
      <w:r w:rsidR="00E41E3D" w:rsidRPr="00657DA5">
        <w:rPr>
          <w:rFonts w:ascii="Times New Roman" w:hAnsi="Times New Roman"/>
          <w:color w:val="0000FF"/>
          <w:szCs w:val="20"/>
          <w:lang w:val="it-IT"/>
        </w:rPr>
        <w:tab/>
        <w:t xml:space="preserve">] </w:t>
      </w:r>
      <w:r w:rsidRPr="00657DA5">
        <w:rPr>
          <w:rFonts w:ascii="Times New Roman" w:hAnsi="Times New Roman"/>
          <w:color w:val="0000FF"/>
          <w:szCs w:val="20"/>
          <w:lang w:val="it-IT"/>
        </w:rPr>
        <w:t>kWh</w:t>
      </w:r>
    </w:p>
    <w:p w14:paraId="69ECA502" w14:textId="77777777" w:rsidR="00E41E3D" w:rsidRPr="00303A5F" w:rsidRDefault="00E41E3D" w:rsidP="00E41E3D">
      <w:pPr>
        <w:pStyle w:val="Body"/>
        <w:widowControl/>
        <w:spacing w:after="0"/>
        <w:rPr>
          <w:rFonts w:ascii="Times New Roman" w:hAnsi="Times New Roman"/>
          <w:sz w:val="20"/>
          <w:lang w:val="en-US"/>
        </w:rPr>
      </w:pPr>
    </w:p>
    <w:p w14:paraId="368321D5" w14:textId="77777777" w:rsidR="00E41E3D" w:rsidRPr="00657DA5" w:rsidRDefault="00E41E3D" w:rsidP="00E41E3D">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1 (one) g</w:t>
      </w:r>
      <w:r w:rsidRPr="00657DA5">
        <w:rPr>
          <w:rFonts w:ascii="Times New Roman" w:hAnsi="Times New Roman"/>
          <w:b/>
        </w:rPr>
        <w:t>as</w:t>
      </w:r>
      <w:r w:rsidR="00977754" w:rsidRPr="00657DA5">
        <w:rPr>
          <w:rFonts w:ascii="Times New Roman" w:hAnsi="Times New Roman"/>
          <w:b/>
        </w:rPr>
        <w:t xml:space="preserve"> </w:t>
      </w:r>
      <w:r w:rsidR="004D5D45" w:rsidRPr="00657DA5">
        <w:rPr>
          <w:rFonts w:ascii="Times New Roman" w:hAnsi="Times New Roman"/>
          <w:b/>
        </w:rPr>
        <w:t>d</w:t>
      </w:r>
      <w:r w:rsidRPr="00657DA5">
        <w:rPr>
          <w:rFonts w:ascii="Times New Roman" w:hAnsi="Times New Roman"/>
          <w:b/>
        </w:rPr>
        <w:t xml:space="preserve">ay </w:t>
      </w:r>
      <w:r w:rsidR="00753FCA" w:rsidRPr="00657DA5">
        <w:rPr>
          <w:rFonts w:ascii="Times New Roman" w:hAnsi="Times New Roman"/>
          <w:b/>
        </w:rPr>
        <w:t>within the meaning of the NGTS</w:t>
      </w:r>
    </w:p>
    <w:p w14:paraId="5FB5B5A1" w14:textId="77777777" w:rsidR="00E41E3D" w:rsidRPr="00657DA5" w:rsidRDefault="00753FCA" w:rsidP="00E41E3D">
      <w:pPr>
        <w:rPr>
          <w:rFonts w:ascii="Times New Roman" w:hAnsi="Times New Roman"/>
          <w:b/>
          <w:color w:val="0000FF"/>
          <w:szCs w:val="20"/>
          <w:lang w:val="es-ES"/>
        </w:rPr>
      </w:pPr>
      <w:r w:rsidRPr="00657DA5">
        <w:rPr>
          <w:rFonts w:ascii="Times New Roman" w:hAnsi="Times New Roman"/>
          <w:b/>
          <w:color w:val="0000FF"/>
          <w:szCs w:val="20"/>
          <w:lang w:val="es-ES"/>
        </w:rPr>
        <w:t>Unidad de</w:t>
      </w:r>
      <w:r w:rsidR="00E41E3D" w:rsidRPr="00657DA5">
        <w:rPr>
          <w:rFonts w:ascii="Times New Roman" w:hAnsi="Times New Roman"/>
          <w:b/>
          <w:color w:val="0000FF"/>
          <w:szCs w:val="20"/>
          <w:lang w:val="es-ES"/>
        </w:rPr>
        <w:t xml:space="preserve"> T</w:t>
      </w:r>
      <w:r w:rsidRPr="00657DA5">
        <w:rPr>
          <w:rFonts w:ascii="Times New Roman" w:hAnsi="Times New Roman"/>
          <w:b/>
          <w:color w:val="0000FF"/>
          <w:szCs w:val="20"/>
          <w:lang w:val="es-ES"/>
        </w:rPr>
        <w: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1 (un) d</w:t>
      </w:r>
      <w:r w:rsidRPr="00657DA5">
        <w:rPr>
          <w:rFonts w:ascii="Times New Roman" w:hAnsi="Times New Roman"/>
          <w:b/>
          <w:color w:val="0000FF"/>
          <w:szCs w:val="20"/>
          <w:lang w:val="es-ES"/>
        </w:rPr>
        <w:t xml:space="preserve">ía de </w:t>
      </w:r>
      <w:r w:rsidR="004D5D45" w:rsidRPr="00657DA5">
        <w:rPr>
          <w:rFonts w:ascii="Times New Roman" w:hAnsi="Times New Roman"/>
          <w:b/>
          <w:color w:val="0000FF"/>
          <w:szCs w:val="20"/>
          <w:lang w:val="es-ES"/>
        </w:rPr>
        <w:t>g</w:t>
      </w:r>
      <w:r w:rsidRPr="00657DA5">
        <w:rPr>
          <w:rFonts w:ascii="Times New Roman" w:hAnsi="Times New Roman"/>
          <w:b/>
          <w:color w:val="0000FF"/>
          <w:szCs w:val="20"/>
          <w:lang w:val="es-ES"/>
        </w:rPr>
        <w:t>as según se define en el NGTS</w:t>
      </w:r>
      <w:r w:rsidR="00E41E3D" w:rsidRPr="00657DA5">
        <w:rPr>
          <w:rFonts w:ascii="Times New Roman" w:hAnsi="Times New Roman"/>
          <w:b/>
          <w:color w:val="0000FF"/>
          <w:szCs w:val="20"/>
          <w:lang w:val="es-ES"/>
        </w:rPr>
        <w:t xml:space="preserve"> </w:t>
      </w:r>
    </w:p>
    <w:p w14:paraId="5905C5BE" w14:textId="77777777" w:rsidR="00E41E3D" w:rsidRPr="00657DA5" w:rsidRDefault="00E41E3D" w:rsidP="00E41E3D">
      <w:pPr>
        <w:rPr>
          <w:rFonts w:ascii="Times New Roman" w:hAnsi="Times New Roman"/>
          <w:lang w:val="es-ES"/>
        </w:rPr>
      </w:pPr>
    </w:p>
    <w:p w14:paraId="4D7FE536" w14:textId="77777777" w:rsidR="00E41E3D" w:rsidRPr="00657DA5" w:rsidRDefault="00E41E3D" w:rsidP="00E41E3D">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3E8924A1" w14:textId="77777777" w:rsidR="00E41E3D" w:rsidRPr="00657DA5" w:rsidRDefault="00753FCA" w:rsidP="00E41E3D">
      <w:pPr>
        <w:rPr>
          <w:rFonts w:ascii="Times New Roman" w:hAnsi="Times New Roman"/>
          <w:color w:val="0000FF"/>
          <w:lang w:val="es-ES"/>
        </w:rPr>
      </w:pPr>
      <w:r w:rsidRPr="00657DA5">
        <w:rPr>
          <w:rFonts w:ascii="Times New Roman" w:hAnsi="Times New Roman"/>
          <w:b/>
          <w:color w:val="0000FF"/>
          <w:lang w:val="es-ES"/>
        </w:rPr>
        <w:t>Periodo de Suministro Total</w:t>
      </w:r>
      <w:r w:rsidR="00E41E3D" w:rsidRPr="00657DA5">
        <w:rPr>
          <w:rFonts w:ascii="Times New Roman" w:hAnsi="Times New Roman"/>
          <w:b/>
          <w:color w:val="0000FF"/>
          <w:lang w:val="es-ES"/>
        </w:rPr>
        <w:t>:</w:t>
      </w:r>
      <w:r w:rsidR="00E41E3D" w:rsidRPr="00657DA5">
        <w:rPr>
          <w:rFonts w:ascii="Times New Roman" w:hAnsi="Times New Roman"/>
          <w:color w:val="0000FF"/>
          <w:lang w:val="es-ES"/>
        </w:rPr>
        <w:t xml:space="preserve"> </w:t>
      </w:r>
      <w:r w:rsidR="00E41E3D" w:rsidRPr="00657DA5">
        <w:rPr>
          <w:rFonts w:ascii="Times New Roman" w:hAnsi="Times New Roman"/>
          <w:color w:val="0000FF"/>
          <w:lang w:val="es-ES"/>
        </w:rPr>
        <w:tab/>
      </w:r>
      <w:r w:rsidRPr="00657DA5">
        <w:rPr>
          <w:rFonts w:ascii="Times New Roman" w:hAnsi="Times New Roman"/>
          <w:color w:val="0000FF"/>
          <w:lang w:val="es-ES"/>
        </w:rPr>
        <w:t xml:space="preserve">              Desde </w:t>
      </w:r>
      <w:r w:rsidR="00E41E3D" w:rsidRPr="00657DA5">
        <w:rPr>
          <w:rFonts w:ascii="Times New Roman" w:hAnsi="Times New Roman"/>
          <w:color w:val="0000FF"/>
          <w:lang w:val="es-ES"/>
        </w:rPr>
        <w:tab/>
        <w:t xml:space="preserve">[           ] </w:t>
      </w:r>
      <w:r w:rsidRPr="00657DA5">
        <w:rPr>
          <w:rFonts w:ascii="Times New Roman" w:hAnsi="Times New Roman"/>
          <w:color w:val="0000FF"/>
          <w:lang w:val="es-ES"/>
        </w:rPr>
        <w:t>horas</w:t>
      </w:r>
      <w:r w:rsidR="00E41E3D" w:rsidRPr="00657DA5">
        <w:rPr>
          <w:rFonts w:ascii="Times New Roman" w:hAnsi="Times New Roman"/>
          <w:color w:val="0000FF"/>
          <w:lang w:val="es-ES"/>
        </w:rPr>
        <w:t xml:space="preserve">    </w:t>
      </w:r>
      <w:r w:rsidR="00E41E3D" w:rsidRPr="00657DA5">
        <w:rPr>
          <w:rFonts w:ascii="Times New Roman" w:hAnsi="Times New Roman"/>
          <w:color w:val="0000FF"/>
          <w:lang w:val="es-ES"/>
        </w:rPr>
        <w:tab/>
        <w:t>del [    /    /        ]</w:t>
      </w:r>
    </w:p>
    <w:p w14:paraId="2E4F106D" w14:textId="77777777" w:rsidR="00E41E3D" w:rsidRPr="00657DA5" w:rsidRDefault="00E41E3D" w:rsidP="00E41E3D">
      <w:pPr>
        <w:pStyle w:val="Body"/>
        <w:widowControl/>
        <w:spacing w:after="0"/>
        <w:rPr>
          <w:rFonts w:ascii="Times New Roman" w:hAnsi="Times New Roman"/>
          <w:kern w:val="0"/>
          <w:sz w:val="20"/>
          <w:lang w:val="en-US"/>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lang w:val="en-US"/>
        </w:rPr>
        <w:t xml:space="preserve">to </w:t>
      </w:r>
      <w:r w:rsidRPr="00657DA5">
        <w:rPr>
          <w:rFonts w:ascii="Times New Roman" w:hAnsi="Times New Roman"/>
          <w:kern w:val="0"/>
          <w:sz w:val="20"/>
          <w:lang w:val="en-US"/>
        </w:rPr>
        <w:tab/>
        <w:t xml:space="preserve">[           ] hours </w:t>
      </w:r>
      <w:r w:rsidRPr="00657DA5">
        <w:rPr>
          <w:rFonts w:ascii="Times New Roman" w:hAnsi="Times New Roman"/>
          <w:kern w:val="0"/>
          <w:sz w:val="20"/>
          <w:lang w:val="en-US"/>
        </w:rPr>
        <w:tab/>
        <w:t>on [    /    /        ]</w:t>
      </w:r>
    </w:p>
    <w:p w14:paraId="2A35FA91" w14:textId="77777777" w:rsidR="00E41E3D" w:rsidRPr="00657DA5" w:rsidRDefault="00753FCA" w:rsidP="00E41E3D">
      <w:pPr>
        <w:pStyle w:val="Body"/>
        <w:widowControl/>
        <w:spacing w:after="0"/>
        <w:rPr>
          <w:rFonts w:ascii="Times New Roman" w:hAnsi="Times New Roman"/>
          <w:color w:val="0000FF"/>
          <w:kern w:val="0"/>
          <w:sz w:val="20"/>
          <w:lang w:val="en-US"/>
        </w:rPr>
      </w:pP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t>a</w:t>
      </w:r>
      <w:r w:rsidR="00E41E3D" w:rsidRPr="00657DA5">
        <w:rPr>
          <w:rFonts w:ascii="Times New Roman" w:hAnsi="Times New Roman"/>
          <w:color w:val="0000FF"/>
          <w:kern w:val="0"/>
          <w:sz w:val="20"/>
          <w:lang w:val="en-US"/>
        </w:rPr>
        <w:t xml:space="preserve"> </w:t>
      </w:r>
      <w:r w:rsidR="00E41E3D" w:rsidRPr="00657DA5">
        <w:rPr>
          <w:rFonts w:ascii="Times New Roman" w:hAnsi="Times New Roman"/>
          <w:color w:val="0000FF"/>
          <w:kern w:val="0"/>
          <w:sz w:val="20"/>
          <w:lang w:val="en-US"/>
        </w:rPr>
        <w:tab/>
        <w:t>[           ] h</w:t>
      </w:r>
      <w:r w:rsidRPr="00657DA5">
        <w:rPr>
          <w:rFonts w:ascii="Times New Roman" w:hAnsi="Times New Roman"/>
          <w:color w:val="0000FF"/>
          <w:kern w:val="0"/>
          <w:sz w:val="20"/>
          <w:lang w:val="en-US"/>
        </w:rPr>
        <w:t>oras</w:t>
      </w:r>
      <w:r w:rsidR="00E41E3D" w:rsidRPr="00657DA5">
        <w:rPr>
          <w:rFonts w:ascii="Times New Roman" w:hAnsi="Times New Roman"/>
          <w:color w:val="0000FF"/>
          <w:kern w:val="0"/>
          <w:sz w:val="20"/>
          <w:lang w:val="en-US"/>
        </w:rPr>
        <w:t xml:space="preserve"> </w:t>
      </w:r>
      <w:r w:rsidR="00E41E3D" w:rsidRPr="00657DA5">
        <w:rPr>
          <w:rFonts w:ascii="Times New Roman" w:hAnsi="Times New Roman"/>
          <w:color w:val="0000FF"/>
          <w:kern w:val="0"/>
          <w:sz w:val="20"/>
          <w:lang w:val="en-US"/>
        </w:rPr>
        <w:tab/>
        <w:t>del [    /    /        ]</w:t>
      </w:r>
    </w:p>
    <w:p w14:paraId="73DA65C3" w14:textId="77777777" w:rsidR="00E41E3D" w:rsidRPr="00657DA5" w:rsidRDefault="00E41E3D" w:rsidP="00E41E3D">
      <w:pPr>
        <w:rPr>
          <w:rFonts w:ascii="Times New Roman" w:hAnsi="Times New Roman"/>
        </w:rPr>
      </w:pPr>
    </w:p>
    <w:p w14:paraId="1C7EE8EC" w14:textId="77777777" w:rsidR="009075D0" w:rsidRPr="00657DA5" w:rsidRDefault="009075D0" w:rsidP="00E41E3D">
      <w:pPr>
        <w:rPr>
          <w:rFonts w:ascii="Times New Roman" w:hAnsi="Times New Roman"/>
        </w:rPr>
      </w:pPr>
    </w:p>
    <w:p w14:paraId="4BBA5B9C"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Contract Price:</w:t>
      </w:r>
    </w:p>
    <w:p w14:paraId="47593A27" w14:textId="77777777" w:rsidR="00E41E3D" w:rsidRPr="00657DA5" w:rsidRDefault="00753FCA" w:rsidP="00E41E3D">
      <w:pPr>
        <w:rPr>
          <w:rFonts w:ascii="Times New Roman" w:hAnsi="Times New Roman"/>
          <w:b/>
          <w:color w:val="0000FF"/>
          <w:lang w:val="es-ES"/>
        </w:rPr>
      </w:pPr>
      <w:r w:rsidRPr="00657DA5">
        <w:rPr>
          <w:rFonts w:ascii="Times New Roman" w:hAnsi="Times New Roman"/>
          <w:b/>
          <w:color w:val="0000FF"/>
          <w:lang w:val="es-ES"/>
        </w:rPr>
        <w:t>Precio Contrac</w:t>
      </w:r>
      <w:r w:rsidR="00E41E3D" w:rsidRPr="00657DA5">
        <w:rPr>
          <w:rFonts w:ascii="Times New Roman" w:hAnsi="Times New Roman"/>
          <w:b/>
          <w:color w:val="0000FF"/>
          <w:lang w:val="es-ES"/>
        </w:rPr>
        <w:t>tual:</w:t>
      </w:r>
    </w:p>
    <w:p w14:paraId="4518B2C6" w14:textId="77777777" w:rsidR="00C661C3" w:rsidRPr="00657DA5" w:rsidRDefault="00C661C3">
      <w:pPr>
        <w:tabs>
          <w:tab w:val="left" w:pos="4678"/>
        </w:tabs>
        <w:rPr>
          <w:rFonts w:ascii="Times New Roman" w:hAnsi="Times New Roman"/>
          <w:b/>
          <w:spacing w:val="-4"/>
          <w:lang w:val="es-ES"/>
        </w:rPr>
      </w:pPr>
    </w:p>
    <w:p w14:paraId="5F8F3024" w14:textId="77777777" w:rsidR="00E41E3D" w:rsidRPr="00657DA5" w:rsidRDefault="00E41E3D" w:rsidP="00E41E3D">
      <w:pPr>
        <w:rPr>
          <w:rFonts w:ascii="Times New Roman" w:hAnsi="Times New Roman"/>
          <w:b/>
          <w:lang w:val="es-ES"/>
        </w:rPr>
      </w:pPr>
      <w:r w:rsidRPr="00657DA5">
        <w:rPr>
          <w:rFonts w:ascii="Times New Roman" w:hAnsi="Times New Roman"/>
          <w:b/>
          <w:lang w:val="es-ES"/>
        </w:rPr>
        <w:lastRenderedPageBreak/>
        <w:t>Tolerance: 0</w:t>
      </w:r>
    </w:p>
    <w:p w14:paraId="1336C998" w14:textId="77777777" w:rsidR="00E41E3D" w:rsidRPr="00657DA5" w:rsidRDefault="00AF3FB9" w:rsidP="00E41E3D">
      <w:pPr>
        <w:rPr>
          <w:rFonts w:ascii="Times New Roman" w:hAnsi="Times New Roman"/>
          <w:b/>
          <w:color w:val="0000FF"/>
          <w:lang w:val="es-ES"/>
        </w:rPr>
      </w:pPr>
      <w:r w:rsidRPr="00657DA5">
        <w:rPr>
          <w:rFonts w:ascii="Times New Roman" w:hAnsi="Times New Roman"/>
          <w:b/>
          <w:color w:val="0000FF"/>
          <w:lang w:val="es-ES"/>
        </w:rPr>
        <w:t>Tolerancia</w:t>
      </w:r>
      <w:r w:rsidR="00E41E3D" w:rsidRPr="00657DA5">
        <w:rPr>
          <w:rFonts w:ascii="Times New Roman" w:hAnsi="Times New Roman"/>
          <w:b/>
          <w:color w:val="0000FF"/>
          <w:lang w:val="es-ES"/>
        </w:rPr>
        <w:t>: 0</w:t>
      </w:r>
    </w:p>
    <w:p w14:paraId="37E09101" w14:textId="77777777" w:rsidR="00E41E3D" w:rsidRPr="00657DA5" w:rsidRDefault="00E41E3D" w:rsidP="00E41E3D">
      <w:pPr>
        <w:widowControl w:val="0"/>
        <w:tabs>
          <w:tab w:val="left" w:pos="4536"/>
          <w:tab w:val="left" w:pos="4678"/>
          <w:tab w:val="left" w:pos="4962"/>
          <w:tab w:val="left" w:pos="5103"/>
          <w:tab w:val="left" w:pos="7513"/>
        </w:tabs>
        <w:rPr>
          <w:rFonts w:ascii="Times New Roman" w:hAnsi="Times New Roman"/>
          <w:b/>
          <w:spacing w:val="-4"/>
          <w:lang w:val="es-ES"/>
        </w:rPr>
      </w:pPr>
    </w:p>
    <w:p w14:paraId="3D27A376" w14:textId="7284B37F" w:rsidR="00E41E3D" w:rsidRPr="00657DA5" w:rsidRDefault="00E41E3D" w:rsidP="00E41E3D">
      <w:pPr>
        <w:rPr>
          <w:rFonts w:ascii="Times New Roman" w:hAnsi="Times New Roman"/>
        </w:rPr>
      </w:pPr>
      <w:r w:rsidRPr="00657DA5">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sidR="005134F5">
        <w:rPr>
          <w:rFonts w:ascii="Times New Roman" w:hAnsi="Times New Roman"/>
        </w:rPr>
        <w:t xml:space="preserve">as amended and </w:t>
      </w:r>
      <w:r w:rsidR="00952719">
        <w:rPr>
          <w:rFonts w:ascii="Times New Roman" w:hAnsi="Times New Roman"/>
        </w:rPr>
        <w:t>supplemented</w:t>
      </w:r>
      <w:r w:rsidR="005134F5">
        <w:rPr>
          <w:rFonts w:ascii="Times New Roman" w:hAnsi="Times New Roman"/>
        </w:rPr>
        <w:t xml:space="preserve"> by the AVB Appendix between the Parties (AVB Appendix) </w:t>
      </w:r>
      <w:r w:rsidRPr="00657DA5">
        <w:rPr>
          <w:rFonts w:ascii="Times New Roman" w:hAnsi="Times New Roman"/>
        </w:rPr>
        <w:t>and forms part of that General Agreement. In case of any inconsistencies between the terms of this Confirmation and the Individual Contract, please contact us immediately.</w:t>
      </w:r>
    </w:p>
    <w:p w14:paraId="34B6C660" w14:textId="77777777" w:rsidR="00E41E3D" w:rsidRPr="00657DA5" w:rsidRDefault="00E41E3D" w:rsidP="00E41E3D">
      <w:pPr>
        <w:rPr>
          <w:rFonts w:ascii="Times New Roman" w:hAnsi="Times New Roman"/>
          <w:color w:val="0000FF"/>
          <w:lang w:val="en-US"/>
        </w:rPr>
      </w:pPr>
    </w:p>
    <w:p w14:paraId="62E528EA" w14:textId="0172581C" w:rsidR="00281651" w:rsidRPr="00657DA5" w:rsidRDefault="005134F5" w:rsidP="00E41E3D">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0043441D">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sidR="0043441D">
        <w:rPr>
          <w:rFonts w:ascii="Times New Roman" w:hAnsi="Times New Roman"/>
          <w:color w:val="0000FF"/>
          <w:szCs w:val="20"/>
        </w:rPr>
        <w:t xml:space="preserve">bajo </w:t>
      </w:r>
      <w:proofErr w:type="spellStart"/>
      <w:r w:rsidR="0043441D">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sidR="0043441D">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sidR="0043441D">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sidR="0043441D">
        <w:rPr>
          <w:rFonts w:ascii="Times New Roman" w:hAnsi="Times New Roman"/>
          <w:color w:val="0000FF"/>
          <w:szCs w:val="20"/>
        </w:rPr>
        <w:t>contacten</w:t>
      </w:r>
      <w:proofErr w:type="spellEnd"/>
      <w:r w:rsidR="0043441D">
        <w:rPr>
          <w:rFonts w:ascii="Times New Roman" w:hAnsi="Times New Roman"/>
          <w:color w:val="0000FF"/>
          <w:szCs w:val="20"/>
        </w:rPr>
        <w:t xml:space="preserve"> inmediatamente.</w:t>
      </w:r>
      <w:r w:rsidR="001A6C2B" w:rsidRPr="00657DA5">
        <w:rPr>
          <w:rFonts w:ascii="Times New Roman" w:hAnsi="Times New Roman"/>
          <w:color w:val="0000FF"/>
          <w:szCs w:val="20"/>
          <w:lang w:val="es-ES"/>
        </w:rPr>
        <w:t>.</w:t>
      </w:r>
    </w:p>
    <w:p w14:paraId="0C5F8342" w14:textId="77777777" w:rsidR="00E41E3D" w:rsidRPr="00657DA5" w:rsidRDefault="00E41E3D" w:rsidP="00E41E3D">
      <w:pPr>
        <w:rPr>
          <w:rFonts w:ascii="Times New Roman" w:hAnsi="Times New Roman"/>
          <w:lang w:val="es-ES"/>
        </w:rPr>
      </w:pPr>
    </w:p>
    <w:p w14:paraId="473B442E" w14:textId="77777777" w:rsidR="00E41E3D" w:rsidRPr="00657DA5" w:rsidRDefault="00E41E3D" w:rsidP="00E41E3D">
      <w:pPr>
        <w:rPr>
          <w:rFonts w:ascii="Times New Roman" w:hAnsi="Times New Roman"/>
          <w:lang w:val="es-ES"/>
        </w:rPr>
      </w:pPr>
    </w:p>
    <w:p w14:paraId="47B3844F" w14:textId="77777777" w:rsidR="00E41E3D" w:rsidRPr="00657DA5" w:rsidRDefault="00E41E3D" w:rsidP="00E41E3D">
      <w:pPr>
        <w:rPr>
          <w:rFonts w:ascii="Times New Roman" w:hAnsi="Times New Roman"/>
          <w:szCs w:val="20"/>
          <w:u w:val="single"/>
        </w:rPr>
      </w:pPr>
      <w:r w:rsidRPr="00657DA5">
        <w:rPr>
          <w:rFonts w:ascii="Times New Roman" w:hAnsi="Times New Roman"/>
        </w:rPr>
        <w:t xml:space="preserve">Date:  </w:t>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rPr>
        <w:t xml:space="preserve">             Signature: </w:t>
      </w:r>
      <w:r w:rsidRPr="00657DA5">
        <w:rPr>
          <w:rFonts w:ascii="Times New Roman" w:hAnsi="Times New Roman"/>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p>
    <w:p w14:paraId="4CE79E3E" w14:textId="77777777" w:rsidR="00E41E3D" w:rsidRPr="00657DA5" w:rsidRDefault="00535751" w:rsidP="00E41E3D">
      <w:pPr>
        <w:rPr>
          <w:rFonts w:ascii="Times New Roman" w:hAnsi="Times New Roman"/>
          <w:color w:val="0000FF"/>
          <w:u w:val="single"/>
          <w:lang w:val="en-US"/>
        </w:rPr>
      </w:pPr>
      <w:proofErr w:type="spellStart"/>
      <w:r w:rsidRPr="00657DA5">
        <w:rPr>
          <w:rFonts w:ascii="Times New Roman" w:hAnsi="Times New Roman"/>
          <w:color w:val="0000FF"/>
          <w:lang w:val="en-US"/>
        </w:rPr>
        <w:t>Fecha</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lang w:val="en-US"/>
        </w:rPr>
        <w:t xml:space="preserve">             </w:t>
      </w:r>
      <w:proofErr w:type="spellStart"/>
      <w:r w:rsidR="00E41E3D" w:rsidRPr="00657DA5">
        <w:rPr>
          <w:rFonts w:ascii="Times New Roman" w:hAnsi="Times New Roman"/>
          <w:color w:val="0000FF"/>
          <w:lang w:val="en-US"/>
        </w:rPr>
        <w:t>Firma</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r w:rsidR="00E41E3D" w:rsidRPr="00657DA5">
        <w:rPr>
          <w:rFonts w:ascii="Times New Roman" w:hAnsi="Times New Roman"/>
          <w:color w:val="0000FF"/>
          <w:u w:val="single"/>
          <w:lang w:val="en-US"/>
        </w:rPr>
        <w:tab/>
      </w:r>
    </w:p>
    <w:p w14:paraId="6CAE9EAA" w14:textId="77777777" w:rsidR="00E41E3D" w:rsidRPr="00657DA5" w:rsidRDefault="00E41E3D" w:rsidP="00E41E3D">
      <w:pPr>
        <w:jc w:val="center"/>
        <w:rPr>
          <w:rFonts w:ascii="Times New Roman" w:hAnsi="Times New Roman"/>
          <w:color w:val="0000FF"/>
          <w:u w:val="single"/>
          <w:lang w:val="en-US"/>
        </w:rPr>
      </w:pPr>
    </w:p>
    <w:p w14:paraId="0209E06A" w14:textId="77777777" w:rsidR="00E41E3D" w:rsidRPr="00657DA5" w:rsidRDefault="00E41E3D" w:rsidP="00E41E3D">
      <w:pPr>
        <w:jc w:val="center"/>
        <w:rPr>
          <w:rFonts w:ascii="Times New Roman" w:hAnsi="Times New Roman"/>
          <w:color w:val="0000FF"/>
          <w:u w:val="single"/>
          <w:lang w:val="en-US"/>
        </w:rPr>
        <w:sectPr w:rsidR="00E41E3D" w:rsidRPr="00657DA5" w:rsidSect="00D67F23">
          <w:headerReference w:type="even" r:id="rId15"/>
          <w:headerReference w:type="default" r:id="rId16"/>
          <w:footerReference w:type="default" r:id="rId17"/>
          <w:headerReference w:type="first" r:id="rId18"/>
          <w:type w:val="continuous"/>
          <w:pgSz w:w="12240" w:h="15840"/>
          <w:pgMar w:top="1440" w:right="1022" w:bottom="1440" w:left="1440" w:header="708" w:footer="708" w:gutter="0"/>
          <w:pgNumType w:start="0"/>
          <w:cols w:space="708"/>
          <w:docGrid w:linePitch="360"/>
        </w:sectPr>
      </w:pPr>
    </w:p>
    <w:p w14:paraId="4FF2F156"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lastRenderedPageBreak/>
        <w:t>EFET</w:t>
      </w:r>
    </w:p>
    <w:p w14:paraId="39292D84"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t>European Federation of Energy Traders</w:t>
      </w:r>
    </w:p>
    <w:p w14:paraId="7BC3F53E" w14:textId="77777777" w:rsidR="00C661C3" w:rsidRPr="00657DA5" w:rsidRDefault="00C661C3" w:rsidP="00657DA5">
      <w:pPr>
        <w:spacing w:after="0" w:line="360" w:lineRule="auto"/>
        <w:ind w:left="-108"/>
        <w:jc w:val="center"/>
        <w:rPr>
          <w:rFonts w:ascii="Times New Roman" w:hAnsi="Times New Roman"/>
          <w:b/>
          <w:sz w:val="32"/>
          <w:szCs w:val="32"/>
        </w:rPr>
      </w:pPr>
    </w:p>
    <w:p w14:paraId="27A458FD" w14:textId="38258BBE" w:rsidR="00A3257F" w:rsidRPr="00657DA5" w:rsidRDefault="00A3257F" w:rsidP="00657DA5">
      <w:pPr>
        <w:spacing w:after="0"/>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Pr="00657DA5">
        <w:rPr>
          <w:rFonts w:ascii="Times New Roman" w:hAnsi="Times New Roman"/>
          <w:b/>
          <w:sz w:val="24"/>
        </w:rPr>
        <w:t xml:space="preserve"> (B)</w:t>
      </w:r>
    </w:p>
    <w:p w14:paraId="66F6B959" w14:textId="77777777" w:rsidR="00A3257F" w:rsidRPr="00657DA5" w:rsidRDefault="00A3257F" w:rsidP="00657DA5">
      <w:pPr>
        <w:spacing w:after="0"/>
        <w:ind w:left="-108"/>
        <w:jc w:val="center"/>
        <w:rPr>
          <w:rFonts w:ascii="Times New Roman" w:hAnsi="Times New Roman"/>
          <w:b/>
          <w:sz w:val="24"/>
        </w:rPr>
      </w:pPr>
      <w:r w:rsidRPr="00657DA5">
        <w:rPr>
          <w:rFonts w:ascii="Times New Roman" w:hAnsi="Times New Roman"/>
          <w:b/>
          <w:sz w:val="24"/>
        </w:rPr>
        <w:t xml:space="preserve">to the </w:t>
      </w:r>
    </w:p>
    <w:p w14:paraId="22318A90" w14:textId="77777777" w:rsidR="00A3257F" w:rsidRPr="00657DA5" w:rsidRDefault="00A3257F" w:rsidP="00657DA5">
      <w:pPr>
        <w:spacing w:after="0"/>
        <w:jc w:val="center"/>
        <w:rPr>
          <w:rFonts w:ascii="Times New Roman" w:hAnsi="Times New Roman"/>
          <w:b/>
          <w:sz w:val="24"/>
        </w:rPr>
      </w:pPr>
      <w:r w:rsidRPr="00657DA5">
        <w:rPr>
          <w:rFonts w:ascii="Times New Roman" w:hAnsi="Times New Roman"/>
          <w:b/>
          <w:sz w:val="24"/>
        </w:rPr>
        <w:t>General Agreement</w:t>
      </w:r>
    </w:p>
    <w:p w14:paraId="619D7A1F" w14:textId="136ED670" w:rsidR="00A3257F" w:rsidRPr="00657DA5" w:rsidRDefault="00A3257F" w:rsidP="00657DA5">
      <w:pPr>
        <w:spacing w:after="0"/>
        <w:ind w:left="-108"/>
        <w:jc w:val="center"/>
        <w:rPr>
          <w:rFonts w:ascii="Times New Roman" w:hAnsi="Times New Roman"/>
          <w:b/>
          <w:color w:val="0000FF"/>
          <w:sz w:val="24"/>
          <w:lang w:val="es-ES"/>
        </w:rPr>
      </w:pPr>
      <w:r w:rsidRPr="00657DA5">
        <w:rPr>
          <w:rFonts w:ascii="Times New Roman" w:hAnsi="Times New Roman"/>
          <w:b/>
          <w:color w:val="0000FF"/>
          <w:sz w:val="24"/>
          <w:lang w:val="es-ES"/>
        </w:rPr>
        <w:t xml:space="preserve">ANEXO 2 </w:t>
      </w:r>
      <w:r w:rsidR="00AB1FF4" w:rsidRPr="00657DA5">
        <w:rPr>
          <w:rFonts w:ascii="Times New Roman" w:hAnsi="Times New Roman"/>
          <w:b/>
          <w:color w:val="0000FF"/>
          <w:sz w:val="24"/>
          <w:lang w:val="es-ES"/>
        </w:rPr>
        <w:t>AVB</w:t>
      </w:r>
      <w:r w:rsidRPr="00657DA5">
        <w:rPr>
          <w:rFonts w:ascii="Times New Roman" w:hAnsi="Times New Roman"/>
          <w:b/>
          <w:color w:val="0000FF"/>
          <w:sz w:val="24"/>
          <w:lang w:val="es-ES"/>
        </w:rPr>
        <w:t xml:space="preserve"> (B)</w:t>
      </w:r>
    </w:p>
    <w:p w14:paraId="7162DFDC" w14:textId="77777777" w:rsidR="00A3257F" w:rsidRPr="00657DA5" w:rsidRDefault="00A3257F" w:rsidP="00657DA5">
      <w:pPr>
        <w:spacing w:after="0"/>
        <w:jc w:val="center"/>
        <w:rPr>
          <w:rFonts w:ascii="Times New Roman" w:hAnsi="Times New Roman"/>
          <w:b/>
          <w:sz w:val="24"/>
          <w:lang w:val="es-ES"/>
        </w:rPr>
      </w:pPr>
      <w:r w:rsidRPr="00657DA5">
        <w:rPr>
          <w:rFonts w:ascii="Times New Roman" w:hAnsi="Times New Roman"/>
          <w:b/>
          <w:color w:val="0000FF"/>
          <w:sz w:val="24"/>
          <w:lang w:val="es-ES"/>
        </w:rPr>
        <w:t xml:space="preserve">al </w:t>
      </w:r>
      <w:r w:rsidR="00796F43" w:rsidRPr="00657DA5">
        <w:rPr>
          <w:rFonts w:ascii="Times New Roman" w:hAnsi="Times New Roman"/>
          <w:b/>
          <w:color w:val="0000FF"/>
          <w:sz w:val="24"/>
          <w:lang w:val="es-ES"/>
        </w:rPr>
        <w:t>Acuerdo General</w:t>
      </w:r>
    </w:p>
    <w:p w14:paraId="7932EAA3" w14:textId="77777777" w:rsidR="00A3257F" w:rsidRPr="00657DA5" w:rsidRDefault="00A3257F" w:rsidP="00657DA5">
      <w:pPr>
        <w:spacing w:after="0"/>
        <w:jc w:val="center"/>
        <w:rPr>
          <w:rStyle w:val="Heading1Text"/>
          <w:rFonts w:ascii="Times New Roman" w:hAnsi="Times New Roman"/>
          <w:lang w:val="es-ES"/>
        </w:rPr>
      </w:pPr>
    </w:p>
    <w:p w14:paraId="316068D3" w14:textId="24811866" w:rsidR="00A3257F" w:rsidRPr="00657DA5" w:rsidRDefault="00A3257F" w:rsidP="00657DA5">
      <w:pPr>
        <w:spacing w:after="0"/>
        <w:jc w:val="center"/>
        <w:rPr>
          <w:rStyle w:val="Heading1Text"/>
          <w:rFonts w:ascii="Times New Roman" w:hAnsi="Times New Roman"/>
          <w:smallCaps w:val="0"/>
          <w:u w:val="single"/>
        </w:rPr>
      </w:pPr>
      <w:r w:rsidRPr="00657DA5">
        <w:rPr>
          <w:rStyle w:val="Heading1Text"/>
          <w:rFonts w:ascii="Times New Roman" w:hAnsi="Times New Roman"/>
          <w:smallCaps w:val="0"/>
          <w:u w:val="single"/>
        </w:rPr>
        <w:t xml:space="preserve">Confirmation of Individual Contract </w:t>
      </w:r>
      <w:r w:rsidR="005134F5" w:rsidRPr="00657DA5">
        <w:rPr>
          <w:rStyle w:val="Heading1Text"/>
          <w:rFonts w:ascii="Times New Roman" w:hAnsi="Times New Roman"/>
          <w:smallCaps w:val="0"/>
          <w:u w:val="single"/>
        </w:rPr>
        <w:t>for</w:t>
      </w:r>
      <w:r w:rsidRPr="00657DA5">
        <w:rPr>
          <w:rStyle w:val="Heading1Text"/>
          <w:rFonts w:ascii="Times New Roman" w:hAnsi="Times New Roman"/>
          <w:smallCaps w:val="0"/>
          <w:u w:val="single"/>
        </w:rPr>
        <w:t xml:space="preserve"> </w:t>
      </w:r>
      <w:r w:rsidR="00AB1FF4" w:rsidRPr="00657DA5">
        <w:rPr>
          <w:rStyle w:val="Heading1Text"/>
          <w:rFonts w:ascii="Times New Roman" w:hAnsi="Times New Roman"/>
          <w:smallCaps w:val="0"/>
          <w:u w:val="single"/>
        </w:rPr>
        <w:t>AVB</w:t>
      </w:r>
      <w:r w:rsidRPr="00657DA5">
        <w:rPr>
          <w:rStyle w:val="Heading1Text"/>
          <w:rFonts w:ascii="Times New Roman" w:hAnsi="Times New Roman"/>
          <w:smallCaps w:val="0"/>
          <w:u w:val="single"/>
        </w:rPr>
        <w:t xml:space="preserve"> </w:t>
      </w:r>
      <w:r w:rsidR="005134F5" w:rsidRPr="00657DA5">
        <w:rPr>
          <w:rStyle w:val="Heading1Text"/>
          <w:rFonts w:ascii="Times New Roman" w:hAnsi="Times New Roman"/>
          <w:smallCaps w:val="0"/>
          <w:u w:val="single"/>
        </w:rPr>
        <w:t>Transactions</w:t>
      </w:r>
      <w:r w:rsidRPr="00657DA5">
        <w:rPr>
          <w:rStyle w:val="Heading1Text"/>
          <w:rFonts w:ascii="Times New Roman" w:hAnsi="Times New Roman"/>
          <w:smallCaps w:val="0"/>
          <w:u w:val="single"/>
        </w:rPr>
        <w:t xml:space="preserve"> (</w:t>
      </w:r>
      <w:r w:rsidR="00EC13D3">
        <w:rPr>
          <w:rStyle w:val="Heading1Text"/>
          <w:rFonts w:ascii="Times New Roman" w:hAnsi="Times New Roman"/>
          <w:smallCaps w:val="0"/>
          <w:u w:val="single"/>
        </w:rPr>
        <w:t>Floating</w:t>
      </w:r>
      <w:r w:rsidRPr="00657DA5">
        <w:rPr>
          <w:rStyle w:val="Heading1Text"/>
          <w:rFonts w:ascii="Times New Roman" w:hAnsi="Times New Roman"/>
          <w:smallCaps w:val="0"/>
          <w:u w:val="single"/>
        </w:rPr>
        <w:t xml:space="preserve"> Price)</w:t>
      </w:r>
    </w:p>
    <w:p w14:paraId="5AA238FF" w14:textId="0791C94A" w:rsidR="00A3257F" w:rsidRPr="00657DA5" w:rsidRDefault="00A3257F" w:rsidP="00657DA5">
      <w:pPr>
        <w:spacing w:after="0"/>
        <w:jc w:val="center"/>
        <w:rPr>
          <w:rStyle w:val="Heading1Text"/>
          <w:rFonts w:ascii="Times New Roman" w:hAnsi="Times New Roman"/>
          <w:smallCaps w:val="0"/>
          <w:u w:val="single"/>
          <w:lang w:val="es-ES"/>
        </w:rPr>
      </w:pPr>
      <w:r w:rsidRPr="00657DA5">
        <w:rPr>
          <w:rStyle w:val="Heading1Text"/>
          <w:rFonts w:ascii="Times New Roman" w:hAnsi="Times New Roman"/>
          <w:smallCaps w:val="0"/>
          <w:color w:val="0000FF"/>
          <w:szCs w:val="20"/>
          <w:u w:val="single"/>
          <w:lang w:val="es-ES"/>
        </w:rPr>
        <w:t xml:space="preserve">Confirmación del Contrato Individual para </w:t>
      </w:r>
      <w:r w:rsidR="005134F5" w:rsidRPr="00657DA5">
        <w:rPr>
          <w:rStyle w:val="Heading1Text"/>
          <w:rFonts w:ascii="Times New Roman" w:hAnsi="Times New Roman"/>
          <w:smallCaps w:val="0"/>
          <w:color w:val="0000FF"/>
          <w:szCs w:val="20"/>
          <w:u w:val="single"/>
          <w:lang w:val="es-ES"/>
        </w:rPr>
        <w:t>T</w:t>
      </w:r>
      <w:r w:rsidRPr="00657DA5">
        <w:rPr>
          <w:rStyle w:val="Heading1Text"/>
          <w:rFonts w:ascii="Times New Roman" w:hAnsi="Times New Roman"/>
          <w:smallCaps w:val="0"/>
          <w:color w:val="0000FF"/>
          <w:szCs w:val="20"/>
          <w:u w:val="single"/>
          <w:lang w:val="es-ES"/>
        </w:rPr>
        <w:t xml:space="preserve">ransacciones </w:t>
      </w:r>
      <w:r w:rsidR="00AB1FF4" w:rsidRPr="00657DA5">
        <w:rPr>
          <w:rStyle w:val="Heading1Text"/>
          <w:rFonts w:ascii="Times New Roman" w:hAnsi="Times New Roman"/>
          <w:smallCaps w:val="0"/>
          <w:color w:val="0000FF"/>
          <w:szCs w:val="20"/>
          <w:u w:val="single"/>
          <w:lang w:val="es-ES"/>
        </w:rPr>
        <w:t>AVB</w:t>
      </w:r>
      <w:r w:rsidRPr="00657DA5">
        <w:rPr>
          <w:rStyle w:val="Heading1Text"/>
          <w:rFonts w:ascii="Times New Roman" w:hAnsi="Times New Roman"/>
          <w:smallCaps w:val="0"/>
          <w:color w:val="0000FF"/>
          <w:szCs w:val="20"/>
          <w:u w:val="single"/>
          <w:lang w:val="es-ES"/>
        </w:rPr>
        <w:t xml:space="preserve"> (Precio variable)</w:t>
      </w:r>
    </w:p>
    <w:p w14:paraId="1C718061" w14:textId="77777777" w:rsidR="00A3257F" w:rsidRPr="005134F5" w:rsidRDefault="00A3257F" w:rsidP="00A3257F">
      <w:pPr>
        <w:pStyle w:val="Body"/>
        <w:widowControl/>
        <w:spacing w:after="0"/>
        <w:rPr>
          <w:rFonts w:ascii="Times New Roman" w:hAnsi="Times New Roman"/>
          <w:sz w:val="20"/>
          <w:lang w:val="es-ES"/>
        </w:rPr>
      </w:pPr>
    </w:p>
    <w:p w14:paraId="4956D8BD" w14:textId="77777777" w:rsidR="00A3257F" w:rsidRPr="00657DA5" w:rsidRDefault="00A3257F" w:rsidP="00A3257F">
      <w:pPr>
        <w:rPr>
          <w:rStyle w:val="Heading1Text"/>
          <w:rFonts w:ascii="Times New Roman" w:hAnsi="Times New Roman"/>
          <w:smallCaps w:val="0"/>
        </w:rPr>
      </w:pPr>
      <w:r w:rsidRPr="00657DA5">
        <w:rPr>
          <w:rStyle w:val="Heading1Text"/>
          <w:rFonts w:ascii="Times New Roman" w:hAnsi="Times New Roman"/>
          <w:smallCaps w:val="0"/>
        </w:rPr>
        <w:t>Between:</w:t>
      </w:r>
    </w:p>
    <w:p w14:paraId="23C599C9" w14:textId="7EE3D340" w:rsidR="00A3257F" w:rsidRPr="00657DA5" w:rsidRDefault="005134F5" w:rsidP="00A3257F">
      <w:pPr>
        <w:rPr>
          <w:rStyle w:val="Heading1Text"/>
          <w:rFonts w:ascii="Times New Roman" w:hAnsi="Times New Roman"/>
          <w:smallCaps w:val="0"/>
          <w:color w:val="0000FF"/>
          <w:lang w:val="en-US"/>
        </w:rPr>
      </w:pPr>
      <w:r>
        <w:rPr>
          <w:rStyle w:val="Heading1Text"/>
          <w:rFonts w:ascii="Times New Roman" w:hAnsi="Times New Roman"/>
          <w:smallCaps w:val="0"/>
          <w:color w:val="0000FF"/>
          <w:lang w:val="en-US"/>
        </w:rPr>
        <w:t>E</w:t>
      </w:r>
      <w:r w:rsidR="00A3257F" w:rsidRPr="00657DA5">
        <w:rPr>
          <w:rStyle w:val="Heading1Text"/>
          <w:rFonts w:ascii="Times New Roman" w:hAnsi="Times New Roman"/>
          <w:smallCaps w:val="0"/>
          <w:color w:val="0000FF"/>
          <w:lang w:val="en-US"/>
        </w:rPr>
        <w:t>ntre:</w:t>
      </w:r>
    </w:p>
    <w:p w14:paraId="6EA986AA" w14:textId="77777777" w:rsidR="00A3257F" w:rsidRPr="00657DA5" w:rsidRDefault="00A3257F" w:rsidP="00A3257F">
      <w:pPr>
        <w:rPr>
          <w:rFonts w:ascii="Times New Roman" w:hAnsi="Times New Roman"/>
        </w:rPr>
      </w:pPr>
    </w:p>
    <w:p w14:paraId="78A00F02" w14:textId="77777777" w:rsidR="00A3257F" w:rsidRPr="00657DA5" w:rsidRDefault="00A3257F" w:rsidP="00A3257F">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Seller</w:t>
      </w:r>
      <w:r w:rsidRPr="00657DA5">
        <w:rPr>
          <w:rFonts w:ascii="Times New Roman" w:hAnsi="Times New Roman"/>
        </w:rPr>
        <w:t>”); and</w:t>
      </w:r>
    </w:p>
    <w:p w14:paraId="2F6CA541" w14:textId="77777777" w:rsidR="00A3257F" w:rsidRPr="00657DA5" w:rsidRDefault="00A3257F" w:rsidP="00A3257F">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b/>
          <w:color w:val="0000FF"/>
          <w:lang w:val="en-US"/>
        </w:rPr>
        <w:t>Vendedor</w:t>
      </w:r>
      <w:proofErr w:type="spellEnd"/>
      <w:r w:rsidRPr="00657DA5">
        <w:rPr>
          <w:rFonts w:ascii="Times New Roman" w:hAnsi="Times New Roman"/>
          <w:color w:val="0000FF"/>
          <w:lang w:val="en-US"/>
        </w:rPr>
        <w:t>”);</w:t>
      </w:r>
    </w:p>
    <w:p w14:paraId="760C8D3F" w14:textId="77777777" w:rsidR="00A3257F" w:rsidRPr="00657DA5" w:rsidRDefault="00A3257F" w:rsidP="00A3257F">
      <w:pPr>
        <w:rPr>
          <w:rFonts w:ascii="Times New Roman" w:hAnsi="Times New Roman"/>
        </w:rPr>
      </w:pPr>
    </w:p>
    <w:p w14:paraId="5A939389" w14:textId="77777777" w:rsidR="00A3257F" w:rsidRPr="00657DA5" w:rsidRDefault="00A3257F" w:rsidP="00A3257F">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Buyer</w:t>
      </w:r>
      <w:r w:rsidRPr="00657DA5">
        <w:rPr>
          <w:rFonts w:ascii="Times New Roman" w:hAnsi="Times New Roman"/>
        </w:rPr>
        <w:t>”).</w:t>
      </w:r>
    </w:p>
    <w:p w14:paraId="6A8FCD1A" w14:textId="77777777" w:rsidR="00A3257F" w:rsidRPr="00657DA5" w:rsidRDefault="00A3257F" w:rsidP="00A3257F">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Pr="00657DA5">
        <w:rPr>
          <w:rFonts w:ascii="Times New Roman" w:hAnsi="Times New Roman"/>
          <w:b/>
          <w:color w:val="0000FF"/>
          <w:lang w:val="en-US"/>
        </w:rPr>
        <w:t>Comprador</w:t>
      </w:r>
      <w:r w:rsidRPr="00657DA5">
        <w:rPr>
          <w:rFonts w:ascii="Times New Roman" w:hAnsi="Times New Roman"/>
          <w:color w:val="0000FF"/>
          <w:lang w:val="en-US"/>
        </w:rPr>
        <w:t>”).</w:t>
      </w:r>
    </w:p>
    <w:p w14:paraId="29BC5296" w14:textId="77777777" w:rsidR="00A3257F" w:rsidRPr="00657DA5" w:rsidRDefault="00A3257F" w:rsidP="00A3257F">
      <w:pPr>
        <w:rPr>
          <w:rFonts w:ascii="Times New Roman" w:hAnsi="Times New Roman"/>
        </w:rPr>
      </w:pPr>
    </w:p>
    <w:p w14:paraId="38B90CCC" w14:textId="77777777" w:rsidR="00A3257F" w:rsidRPr="00657DA5" w:rsidRDefault="00A3257F" w:rsidP="00A3257F">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2E2CD2D0" w14:textId="77777777" w:rsidR="00A3257F" w:rsidRPr="00657DA5" w:rsidRDefault="00A3257F" w:rsidP="00A3257F">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t>[    /    /      ],        [   :   ] horas</w:t>
      </w:r>
    </w:p>
    <w:p w14:paraId="08A05433" w14:textId="77777777" w:rsidR="00A3257F" w:rsidRPr="00657DA5" w:rsidRDefault="00A3257F" w:rsidP="00A3257F">
      <w:pPr>
        <w:rPr>
          <w:rFonts w:ascii="Times New Roman" w:hAnsi="Times New Roman"/>
          <w:lang w:val="en-US"/>
        </w:rPr>
      </w:pPr>
    </w:p>
    <w:p w14:paraId="09CAEBD1" w14:textId="69A21948" w:rsidR="00A3257F" w:rsidRPr="00657DA5" w:rsidRDefault="00A3257F" w:rsidP="00A3257F">
      <w:pPr>
        <w:rPr>
          <w:rFonts w:ascii="Times New Roman" w:hAnsi="Times New Roman"/>
          <w:b/>
        </w:rPr>
      </w:pPr>
      <w:r w:rsidRPr="00657DA5">
        <w:rPr>
          <w:rFonts w:ascii="Times New Roman" w:hAnsi="Times New Roman"/>
          <w:b/>
        </w:rPr>
        <w:t>Delivery Point:</w:t>
      </w:r>
      <w:r w:rsidRPr="00657DA5">
        <w:rPr>
          <w:rFonts w:ascii="Times New Roman" w:hAnsi="Times New Roman"/>
          <w:b/>
        </w:rPr>
        <w:tab/>
      </w:r>
      <w:r w:rsidRPr="00657DA5">
        <w:rPr>
          <w:rFonts w:ascii="Times New Roman" w:hAnsi="Times New Roman"/>
          <w:b/>
        </w:rPr>
        <w:tab/>
      </w:r>
      <w:r w:rsidR="00AB1FF4" w:rsidRPr="00657DA5">
        <w:rPr>
          <w:rFonts w:ascii="Times New Roman" w:hAnsi="Times New Roman"/>
          <w:b/>
        </w:rPr>
        <w:t>AVB</w:t>
      </w:r>
    </w:p>
    <w:p w14:paraId="48C568BF" w14:textId="0AB0E0A3" w:rsidR="00A3257F" w:rsidRPr="00657DA5" w:rsidRDefault="00A3257F" w:rsidP="00A3257F">
      <w:pPr>
        <w:rPr>
          <w:rFonts w:ascii="Times New Roman" w:hAnsi="Times New Roman"/>
          <w:b/>
          <w:color w:val="0000FF"/>
          <w:szCs w:val="20"/>
          <w:lang w:val="es-ES"/>
        </w:rPr>
      </w:pPr>
      <w:r w:rsidRPr="00657DA5">
        <w:rPr>
          <w:rFonts w:ascii="Times New Roman" w:hAnsi="Times New Roman"/>
          <w:b/>
          <w:color w:val="0000FF"/>
          <w:szCs w:val="20"/>
          <w:lang w:val="es-ES"/>
        </w:rPr>
        <w:t>Punto de Entrega:</w:t>
      </w:r>
      <w:r w:rsidRPr="00657DA5">
        <w:rPr>
          <w:rFonts w:ascii="Times New Roman" w:hAnsi="Times New Roman"/>
          <w:b/>
          <w:color w:val="0000FF"/>
          <w:szCs w:val="20"/>
          <w:lang w:val="es-ES"/>
        </w:rPr>
        <w:tab/>
      </w:r>
      <w:r w:rsidR="00AB1FF4" w:rsidRPr="00657DA5">
        <w:rPr>
          <w:rFonts w:ascii="Times New Roman" w:hAnsi="Times New Roman"/>
          <w:b/>
          <w:color w:val="0000FF"/>
          <w:szCs w:val="20"/>
          <w:lang w:val="es-ES"/>
        </w:rPr>
        <w:t>AVB</w:t>
      </w:r>
    </w:p>
    <w:p w14:paraId="58504D96" w14:textId="77777777" w:rsidR="00A3257F" w:rsidRPr="00657DA5" w:rsidRDefault="00A3257F" w:rsidP="00A3257F">
      <w:pPr>
        <w:rPr>
          <w:rFonts w:ascii="Times New Roman" w:hAnsi="Times New Roman"/>
          <w:lang w:val="es-ES"/>
        </w:rPr>
      </w:pPr>
    </w:p>
    <w:p w14:paraId="1BBD6A68" w14:textId="77777777" w:rsidR="00A3257F" w:rsidRPr="00657DA5" w:rsidRDefault="00A3257F" w:rsidP="00A3257F">
      <w:pPr>
        <w:pStyle w:val="Heading5"/>
        <w:numPr>
          <w:ilvl w:val="4"/>
          <w:numId w:val="5"/>
        </w:numPr>
        <w:rPr>
          <w:rFonts w:ascii="Times New Roman" w:hAnsi="Times New Roman"/>
          <w:szCs w:val="20"/>
          <w:lang w:val="es-ES"/>
        </w:rPr>
      </w:pPr>
      <w:r w:rsidRPr="00657DA5">
        <w:rPr>
          <w:rFonts w:ascii="Times New Roman" w:hAnsi="Times New Roman"/>
          <w:szCs w:val="20"/>
          <w:lang w:val="es-ES"/>
        </w:rPr>
        <w:t>[X] INTRA SYSTEM</w:t>
      </w:r>
    </w:p>
    <w:p w14:paraId="7E02B4EE" w14:textId="63984499" w:rsidR="00A3257F" w:rsidRPr="00657DA5" w:rsidRDefault="00A3257F" w:rsidP="00A3257F">
      <w:pPr>
        <w:pStyle w:val="Heading5"/>
        <w:numPr>
          <w:ilvl w:val="0"/>
          <w:numId w:val="0"/>
        </w:numPr>
        <w:ind w:left="1701"/>
        <w:rPr>
          <w:rFonts w:ascii="Times New Roman" w:hAnsi="Times New Roman"/>
          <w:b/>
          <w:lang w:val="es-ES"/>
        </w:rPr>
      </w:pPr>
    </w:p>
    <w:p w14:paraId="48E40F43" w14:textId="77777777" w:rsidR="00A3257F" w:rsidRPr="00657DA5" w:rsidRDefault="00A3257F" w:rsidP="00A3257F">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kWh</w:t>
      </w:r>
    </w:p>
    <w:p w14:paraId="702A6078" w14:textId="5877DD95" w:rsidR="00A3257F" w:rsidRPr="00657DA5" w:rsidRDefault="00A3257F" w:rsidP="00A3257F">
      <w:pPr>
        <w:rPr>
          <w:rFonts w:ascii="Times New Roman" w:hAnsi="Times New Roman"/>
          <w:color w:val="0000FF"/>
          <w:szCs w:val="20"/>
          <w:lang w:val="it-IT"/>
        </w:rPr>
      </w:pPr>
      <w:r w:rsidRPr="00657DA5">
        <w:rPr>
          <w:rFonts w:ascii="Times New Roman" w:hAnsi="Times New Roman"/>
          <w:b/>
          <w:color w:val="0000FF"/>
          <w:szCs w:val="20"/>
          <w:lang w:val="it-IT"/>
        </w:rPr>
        <w:t>Cantidad Contractual:</w:t>
      </w:r>
      <w:r w:rsidRPr="00657DA5">
        <w:rPr>
          <w:rFonts w:ascii="Times New Roman" w:hAnsi="Times New Roman"/>
          <w:color w:val="0000FF"/>
          <w:szCs w:val="20"/>
          <w:lang w:val="it-IT"/>
        </w:rPr>
        <w:t xml:space="preserve"> </w:t>
      </w:r>
      <w:r w:rsidRPr="00657DA5">
        <w:rPr>
          <w:rFonts w:ascii="Times New Roman" w:hAnsi="Times New Roman"/>
          <w:color w:val="0000FF"/>
          <w:szCs w:val="20"/>
          <w:lang w:val="it-IT"/>
        </w:rPr>
        <w:tab/>
      </w:r>
      <w:r w:rsidR="00600264">
        <w:rPr>
          <w:rFonts w:ascii="Times New Roman" w:hAnsi="Times New Roman"/>
          <w:color w:val="0000FF"/>
          <w:szCs w:val="20"/>
          <w:lang w:val="it-IT"/>
        </w:rPr>
        <w:tab/>
      </w:r>
      <w:r w:rsidRPr="00657DA5">
        <w:rPr>
          <w:rFonts w:ascii="Times New Roman" w:hAnsi="Times New Roman"/>
          <w:color w:val="0000FF"/>
          <w:szCs w:val="20"/>
          <w:lang w:val="it-IT"/>
        </w:rPr>
        <w:t>[</w:t>
      </w:r>
      <w:r w:rsidRPr="00657DA5">
        <w:rPr>
          <w:rFonts w:ascii="Times New Roman" w:hAnsi="Times New Roman"/>
          <w:color w:val="0000FF"/>
          <w:szCs w:val="20"/>
          <w:lang w:val="it-IT"/>
        </w:rPr>
        <w:tab/>
      </w:r>
      <w:r w:rsidRPr="00657DA5">
        <w:rPr>
          <w:rFonts w:ascii="Times New Roman" w:hAnsi="Times New Roman"/>
          <w:color w:val="0000FF"/>
          <w:szCs w:val="20"/>
          <w:lang w:val="it-IT"/>
        </w:rPr>
        <w:tab/>
        <w:t>] kWh</w:t>
      </w:r>
    </w:p>
    <w:p w14:paraId="24C3C159" w14:textId="77777777" w:rsidR="00A3257F" w:rsidRPr="00303A5F" w:rsidRDefault="00A3257F" w:rsidP="00A3257F">
      <w:pPr>
        <w:pStyle w:val="Body"/>
        <w:widowControl/>
        <w:spacing w:after="0"/>
        <w:rPr>
          <w:rFonts w:ascii="Times New Roman" w:hAnsi="Times New Roman"/>
          <w:sz w:val="20"/>
          <w:lang w:val="en-US"/>
        </w:rPr>
      </w:pPr>
    </w:p>
    <w:p w14:paraId="04DD4096" w14:textId="77777777" w:rsidR="00A3257F" w:rsidRPr="00657DA5" w:rsidRDefault="00A3257F" w:rsidP="00A3257F">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 xml:space="preserve">1 (one) </w:t>
      </w:r>
      <w:r w:rsidR="009631F7" w:rsidRPr="00657DA5">
        <w:rPr>
          <w:rFonts w:ascii="Times New Roman" w:hAnsi="Times New Roman"/>
          <w:b/>
        </w:rPr>
        <w:t>g</w:t>
      </w:r>
      <w:r w:rsidRPr="00657DA5">
        <w:rPr>
          <w:rFonts w:ascii="Times New Roman" w:hAnsi="Times New Roman"/>
          <w:b/>
        </w:rPr>
        <w:t>as</w:t>
      </w:r>
      <w:r w:rsidR="009631F7" w:rsidRPr="00657DA5">
        <w:rPr>
          <w:rFonts w:ascii="Times New Roman" w:hAnsi="Times New Roman"/>
          <w:b/>
        </w:rPr>
        <w:t xml:space="preserve"> d</w:t>
      </w:r>
      <w:r w:rsidRPr="00657DA5">
        <w:rPr>
          <w:rFonts w:ascii="Times New Roman" w:hAnsi="Times New Roman"/>
          <w:b/>
        </w:rPr>
        <w:t>ay within the meaning of the NGTS</w:t>
      </w:r>
    </w:p>
    <w:p w14:paraId="37037862" w14:textId="77777777" w:rsidR="00A3257F" w:rsidRPr="00657DA5" w:rsidRDefault="00A3257F" w:rsidP="00A3257F">
      <w:pPr>
        <w:rPr>
          <w:rFonts w:ascii="Times New Roman" w:hAnsi="Times New Roman"/>
          <w:b/>
          <w:color w:val="0000FF"/>
          <w:szCs w:val="20"/>
          <w:lang w:val="es-ES"/>
        </w:rPr>
      </w:pPr>
      <w:r w:rsidRPr="00657DA5">
        <w:rPr>
          <w:rFonts w:ascii="Times New Roman" w:hAnsi="Times New Roman"/>
          <w:b/>
          <w:color w:val="0000FF"/>
          <w:szCs w:val="20"/>
          <w:lang w:val="es-ES"/>
        </w:rPr>
        <w:t>Unidad de 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 xml:space="preserve">1 (un) </w:t>
      </w:r>
      <w:r w:rsidR="009631F7" w:rsidRPr="00657DA5">
        <w:rPr>
          <w:rFonts w:ascii="Times New Roman" w:hAnsi="Times New Roman"/>
          <w:b/>
          <w:color w:val="0000FF"/>
          <w:szCs w:val="20"/>
          <w:lang w:val="es-ES"/>
        </w:rPr>
        <w:t>d</w:t>
      </w:r>
      <w:r w:rsidRPr="00657DA5">
        <w:rPr>
          <w:rFonts w:ascii="Times New Roman" w:hAnsi="Times New Roman"/>
          <w:b/>
          <w:color w:val="0000FF"/>
          <w:szCs w:val="20"/>
          <w:lang w:val="es-ES"/>
        </w:rPr>
        <w:t xml:space="preserve">ía de </w:t>
      </w:r>
      <w:r w:rsidR="009631F7" w:rsidRPr="00657DA5">
        <w:rPr>
          <w:rFonts w:ascii="Times New Roman" w:hAnsi="Times New Roman"/>
          <w:b/>
          <w:color w:val="0000FF"/>
          <w:szCs w:val="20"/>
          <w:lang w:val="es-ES"/>
        </w:rPr>
        <w:t>g</w:t>
      </w:r>
      <w:r w:rsidRPr="00657DA5">
        <w:rPr>
          <w:rFonts w:ascii="Times New Roman" w:hAnsi="Times New Roman"/>
          <w:b/>
          <w:color w:val="0000FF"/>
          <w:szCs w:val="20"/>
          <w:lang w:val="es-ES"/>
        </w:rPr>
        <w:t xml:space="preserve">as según se define en el NGTS </w:t>
      </w:r>
    </w:p>
    <w:p w14:paraId="1B2E22CB" w14:textId="77777777" w:rsidR="00A3257F" w:rsidRPr="00657DA5" w:rsidRDefault="00A3257F" w:rsidP="00A3257F">
      <w:pPr>
        <w:rPr>
          <w:rFonts w:ascii="Times New Roman" w:hAnsi="Times New Roman"/>
          <w:lang w:val="es-ES"/>
        </w:rPr>
      </w:pPr>
    </w:p>
    <w:p w14:paraId="53F97B65" w14:textId="77777777" w:rsidR="00A3257F" w:rsidRPr="00657DA5" w:rsidRDefault="00A3257F" w:rsidP="00A3257F">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24FFADA1" w14:textId="77777777" w:rsidR="00A3257F" w:rsidRPr="00657DA5" w:rsidRDefault="00A3257F" w:rsidP="00A3257F">
      <w:pPr>
        <w:rPr>
          <w:rFonts w:ascii="Times New Roman" w:hAnsi="Times New Roman"/>
          <w:color w:val="0000FF"/>
          <w:lang w:val="es-ES"/>
        </w:rPr>
      </w:pPr>
      <w:r w:rsidRPr="00657DA5">
        <w:rPr>
          <w:rFonts w:ascii="Times New Roman" w:hAnsi="Times New Roman"/>
          <w:b/>
          <w:color w:val="0000FF"/>
          <w:lang w:val="es-ES"/>
        </w:rPr>
        <w:t>Periodo de Suministro Total:</w:t>
      </w:r>
      <w:r w:rsidRPr="00657DA5">
        <w:rPr>
          <w:rFonts w:ascii="Times New Roman" w:hAnsi="Times New Roman"/>
          <w:color w:val="0000FF"/>
          <w:lang w:val="es-ES"/>
        </w:rPr>
        <w:t xml:space="preserve"> </w:t>
      </w:r>
      <w:r w:rsidRPr="00657DA5">
        <w:rPr>
          <w:rFonts w:ascii="Times New Roman" w:hAnsi="Times New Roman"/>
          <w:color w:val="0000FF"/>
          <w:lang w:val="es-ES"/>
        </w:rPr>
        <w:tab/>
        <w:t xml:space="preserve">              Desde </w:t>
      </w:r>
      <w:r w:rsidRPr="00657DA5">
        <w:rPr>
          <w:rFonts w:ascii="Times New Roman" w:hAnsi="Times New Roman"/>
          <w:color w:val="0000FF"/>
          <w:lang w:val="es-ES"/>
        </w:rPr>
        <w:tab/>
        <w:t xml:space="preserve">[           ] horas    </w:t>
      </w:r>
      <w:r w:rsidRPr="00657DA5">
        <w:rPr>
          <w:rFonts w:ascii="Times New Roman" w:hAnsi="Times New Roman"/>
          <w:color w:val="0000FF"/>
          <w:lang w:val="es-ES"/>
        </w:rPr>
        <w:tab/>
        <w:t>del [    /    /        ]</w:t>
      </w:r>
    </w:p>
    <w:p w14:paraId="7FB4CE74" w14:textId="77777777" w:rsidR="00A3257F" w:rsidRPr="00657DA5" w:rsidRDefault="00A3257F" w:rsidP="00A3257F">
      <w:pPr>
        <w:pStyle w:val="Body"/>
        <w:widowControl/>
        <w:spacing w:after="0"/>
        <w:rPr>
          <w:rFonts w:ascii="Times New Roman" w:hAnsi="Times New Roman"/>
          <w:kern w:val="0"/>
          <w:sz w:val="20"/>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rPr>
        <w:t xml:space="preserve">to </w:t>
      </w:r>
      <w:r w:rsidRPr="00657DA5">
        <w:rPr>
          <w:rFonts w:ascii="Times New Roman" w:hAnsi="Times New Roman"/>
          <w:kern w:val="0"/>
          <w:sz w:val="20"/>
        </w:rPr>
        <w:tab/>
        <w:t xml:space="preserve">[           ] hours </w:t>
      </w:r>
      <w:r w:rsidRPr="00657DA5">
        <w:rPr>
          <w:rFonts w:ascii="Times New Roman" w:hAnsi="Times New Roman"/>
          <w:kern w:val="0"/>
          <w:sz w:val="20"/>
        </w:rPr>
        <w:tab/>
        <w:t>on [    /    /        ]</w:t>
      </w:r>
    </w:p>
    <w:p w14:paraId="56613798" w14:textId="77777777" w:rsidR="00A3257F" w:rsidRPr="00657DA5" w:rsidRDefault="00A3257F" w:rsidP="00A3257F">
      <w:pPr>
        <w:pStyle w:val="Body"/>
        <w:widowControl/>
        <w:spacing w:after="0"/>
        <w:rPr>
          <w:rFonts w:ascii="Times New Roman" w:hAnsi="Times New Roman"/>
          <w:color w:val="0000FF"/>
          <w:kern w:val="0"/>
          <w:sz w:val="20"/>
        </w:rPr>
      </w:pPr>
      <w:r w:rsidRPr="00657DA5">
        <w:rPr>
          <w:rFonts w:ascii="Times New Roman" w:hAnsi="Times New Roman"/>
          <w:color w:val="0000FF"/>
          <w:kern w:val="0"/>
          <w:sz w:val="20"/>
        </w:rPr>
        <w:tab/>
      </w:r>
      <w:r w:rsidRPr="00657DA5">
        <w:rPr>
          <w:rFonts w:ascii="Times New Roman" w:hAnsi="Times New Roman"/>
          <w:color w:val="0000FF"/>
          <w:kern w:val="0"/>
          <w:sz w:val="20"/>
        </w:rPr>
        <w:tab/>
      </w:r>
      <w:r w:rsidRPr="00657DA5">
        <w:rPr>
          <w:rFonts w:ascii="Times New Roman" w:hAnsi="Times New Roman"/>
          <w:color w:val="0000FF"/>
          <w:kern w:val="0"/>
          <w:sz w:val="20"/>
        </w:rPr>
        <w:tab/>
      </w:r>
      <w:r w:rsidRPr="00657DA5">
        <w:rPr>
          <w:rFonts w:ascii="Times New Roman" w:hAnsi="Times New Roman"/>
          <w:color w:val="0000FF"/>
          <w:kern w:val="0"/>
          <w:sz w:val="20"/>
        </w:rPr>
        <w:tab/>
      </w:r>
      <w:r w:rsidRPr="00657DA5">
        <w:rPr>
          <w:rFonts w:ascii="Times New Roman" w:hAnsi="Times New Roman"/>
          <w:color w:val="0000FF"/>
          <w:kern w:val="0"/>
          <w:sz w:val="20"/>
        </w:rPr>
        <w:tab/>
        <w:t xml:space="preserve">a </w:t>
      </w:r>
      <w:r w:rsidRPr="00657DA5">
        <w:rPr>
          <w:rFonts w:ascii="Times New Roman" w:hAnsi="Times New Roman"/>
          <w:color w:val="0000FF"/>
          <w:kern w:val="0"/>
          <w:sz w:val="20"/>
        </w:rPr>
        <w:tab/>
        <w:t xml:space="preserve">[           ] horas </w:t>
      </w:r>
      <w:r w:rsidRPr="00657DA5">
        <w:rPr>
          <w:rFonts w:ascii="Times New Roman" w:hAnsi="Times New Roman"/>
          <w:color w:val="0000FF"/>
          <w:kern w:val="0"/>
          <w:sz w:val="20"/>
        </w:rPr>
        <w:tab/>
        <w:t>del [    /    /        ]</w:t>
      </w:r>
    </w:p>
    <w:p w14:paraId="6A9E9B02" w14:textId="77777777" w:rsidR="00E41E3D" w:rsidRPr="00657DA5" w:rsidRDefault="00E41E3D" w:rsidP="00E41E3D">
      <w:pPr>
        <w:rPr>
          <w:rFonts w:ascii="Times New Roman" w:hAnsi="Times New Roman"/>
        </w:rPr>
      </w:pPr>
    </w:p>
    <w:p w14:paraId="61AD7EEE"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Price Source:</w:t>
      </w:r>
    </w:p>
    <w:p w14:paraId="57EB5D2E"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Fuente del Precio</w:t>
      </w:r>
      <w:r w:rsidR="00E41E3D" w:rsidRPr="00657DA5">
        <w:rPr>
          <w:rFonts w:ascii="Times New Roman" w:hAnsi="Times New Roman"/>
          <w:b/>
          <w:color w:val="0000FF"/>
          <w:szCs w:val="20"/>
          <w:lang w:val="es-ES"/>
        </w:rPr>
        <w:t>:</w:t>
      </w:r>
    </w:p>
    <w:p w14:paraId="7B629D0D" w14:textId="77777777" w:rsidR="00E41E3D" w:rsidRPr="00657DA5" w:rsidRDefault="00E41E3D" w:rsidP="00E41E3D">
      <w:pPr>
        <w:rPr>
          <w:rFonts w:ascii="Times New Roman" w:hAnsi="Times New Roman"/>
          <w:b/>
          <w:lang w:val="es-ES"/>
        </w:rPr>
      </w:pPr>
    </w:p>
    <w:p w14:paraId="112FF8C8"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Commodity Reference Price:</w:t>
      </w:r>
    </w:p>
    <w:p w14:paraId="7867CA46"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Precio de Referencia de la Materia Prima</w:t>
      </w:r>
      <w:r w:rsidR="00E41E3D" w:rsidRPr="00657DA5">
        <w:rPr>
          <w:rFonts w:ascii="Times New Roman" w:hAnsi="Times New Roman"/>
          <w:b/>
          <w:color w:val="0000FF"/>
          <w:szCs w:val="20"/>
          <w:lang w:val="es-ES"/>
        </w:rPr>
        <w:t>:</w:t>
      </w:r>
    </w:p>
    <w:p w14:paraId="40C7D36B" w14:textId="77777777" w:rsidR="00E41E3D" w:rsidRPr="00657DA5" w:rsidRDefault="00E41E3D" w:rsidP="00E41E3D">
      <w:pPr>
        <w:rPr>
          <w:rFonts w:ascii="Times New Roman" w:hAnsi="Times New Roman"/>
          <w:b/>
          <w:lang w:val="es-ES"/>
        </w:rPr>
      </w:pPr>
    </w:p>
    <w:p w14:paraId="4D06909A"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Alternate Commodity Reference Price:</w:t>
      </w:r>
    </w:p>
    <w:p w14:paraId="0FE650E5"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Precio de Referecnia Alternativo de la Materia Prima</w:t>
      </w:r>
      <w:r w:rsidR="00E41E3D" w:rsidRPr="00657DA5">
        <w:rPr>
          <w:rFonts w:ascii="Times New Roman" w:hAnsi="Times New Roman"/>
          <w:b/>
          <w:color w:val="0000FF"/>
          <w:szCs w:val="20"/>
          <w:lang w:val="es-ES"/>
        </w:rPr>
        <w:t>:</w:t>
      </w:r>
    </w:p>
    <w:p w14:paraId="11BA18B7" w14:textId="77777777" w:rsidR="00E41E3D" w:rsidRPr="00657DA5" w:rsidRDefault="00E41E3D" w:rsidP="00E41E3D">
      <w:pPr>
        <w:rPr>
          <w:rFonts w:ascii="Times New Roman" w:hAnsi="Times New Roman"/>
          <w:b/>
          <w:lang w:val="es-ES"/>
        </w:rPr>
      </w:pPr>
    </w:p>
    <w:p w14:paraId="2B52EED0"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Calculation Date:</w:t>
      </w:r>
    </w:p>
    <w:p w14:paraId="27A05C3C" w14:textId="77777777" w:rsidR="00E41E3D" w:rsidRPr="00657DA5" w:rsidRDefault="008E6077" w:rsidP="00E41E3D">
      <w:pPr>
        <w:rPr>
          <w:rFonts w:ascii="Times New Roman" w:hAnsi="Times New Roman"/>
          <w:b/>
          <w:color w:val="0000FF"/>
          <w:lang w:val="es-ES"/>
        </w:rPr>
      </w:pPr>
      <w:r w:rsidRPr="00657DA5">
        <w:rPr>
          <w:rFonts w:ascii="Times New Roman" w:hAnsi="Times New Roman"/>
          <w:b/>
          <w:color w:val="0000FF"/>
          <w:lang w:val="es-ES"/>
        </w:rPr>
        <w:t>Fecha de Cálculo</w:t>
      </w:r>
      <w:r w:rsidR="00E41E3D" w:rsidRPr="00657DA5">
        <w:rPr>
          <w:rFonts w:ascii="Times New Roman" w:hAnsi="Times New Roman"/>
          <w:b/>
          <w:color w:val="0000FF"/>
          <w:lang w:val="es-ES"/>
        </w:rPr>
        <w:t>:</w:t>
      </w:r>
    </w:p>
    <w:p w14:paraId="4DFF25E4" w14:textId="77777777" w:rsidR="00E41E3D" w:rsidRPr="00657DA5" w:rsidRDefault="00E41E3D" w:rsidP="00E41E3D">
      <w:pPr>
        <w:rPr>
          <w:rFonts w:ascii="Times New Roman" w:hAnsi="Times New Roman"/>
          <w:b/>
          <w:lang w:val="es-ES"/>
        </w:rPr>
      </w:pPr>
    </w:p>
    <w:p w14:paraId="505D693A" w14:textId="77777777" w:rsidR="00E41E3D" w:rsidRPr="00657DA5" w:rsidRDefault="00E41E3D" w:rsidP="00E41E3D">
      <w:pPr>
        <w:rPr>
          <w:rFonts w:ascii="Times New Roman" w:hAnsi="Times New Roman"/>
          <w:b/>
          <w:lang w:val="es-ES"/>
        </w:rPr>
      </w:pPr>
      <w:r w:rsidRPr="00657DA5">
        <w:rPr>
          <w:rFonts w:ascii="Times New Roman" w:hAnsi="Times New Roman"/>
          <w:b/>
          <w:lang w:val="es-ES"/>
        </w:rPr>
        <w:t>Calculation Agent:</w:t>
      </w:r>
    </w:p>
    <w:p w14:paraId="2A9AC843" w14:textId="77777777" w:rsidR="00E41E3D" w:rsidRPr="00657DA5" w:rsidRDefault="008E6077" w:rsidP="00E41E3D">
      <w:pPr>
        <w:rPr>
          <w:rFonts w:ascii="Times New Roman" w:hAnsi="Times New Roman"/>
          <w:b/>
          <w:color w:val="0000FF"/>
          <w:szCs w:val="20"/>
          <w:lang w:val="es-ES"/>
        </w:rPr>
      </w:pPr>
      <w:r w:rsidRPr="00657DA5">
        <w:rPr>
          <w:rFonts w:ascii="Times New Roman" w:hAnsi="Times New Roman"/>
          <w:b/>
          <w:color w:val="0000FF"/>
          <w:szCs w:val="20"/>
          <w:lang w:val="es-ES"/>
        </w:rPr>
        <w:t>Agente de Cálculo</w:t>
      </w:r>
      <w:r w:rsidR="00E41E3D" w:rsidRPr="00657DA5">
        <w:rPr>
          <w:rFonts w:ascii="Times New Roman" w:hAnsi="Times New Roman"/>
          <w:b/>
          <w:color w:val="0000FF"/>
          <w:szCs w:val="20"/>
          <w:lang w:val="es-ES"/>
        </w:rPr>
        <w:t>:</w:t>
      </w:r>
    </w:p>
    <w:p w14:paraId="0F01854A" w14:textId="77777777" w:rsidR="00E41E3D" w:rsidRPr="00657DA5" w:rsidRDefault="00E41E3D" w:rsidP="00E41E3D">
      <w:pPr>
        <w:rPr>
          <w:rFonts w:ascii="Times New Roman" w:hAnsi="Times New Roman"/>
          <w:b/>
          <w:lang w:val="es-ES"/>
        </w:rPr>
      </w:pPr>
    </w:p>
    <w:p w14:paraId="48631E48" w14:textId="77777777" w:rsidR="00E41E3D" w:rsidRPr="00657DA5" w:rsidRDefault="00E41E3D" w:rsidP="00E41E3D">
      <w:pPr>
        <w:rPr>
          <w:rFonts w:ascii="Times New Roman" w:hAnsi="Times New Roman"/>
          <w:b/>
          <w:lang w:val="pt-PT"/>
        </w:rPr>
      </w:pPr>
      <w:r w:rsidRPr="00657DA5">
        <w:rPr>
          <w:rFonts w:ascii="Times New Roman" w:hAnsi="Times New Roman"/>
          <w:b/>
          <w:lang w:val="pt-PT"/>
        </w:rPr>
        <w:t>Calculation Method:</w:t>
      </w:r>
    </w:p>
    <w:p w14:paraId="1D8D850D" w14:textId="77777777" w:rsidR="00E41E3D" w:rsidRPr="00657DA5" w:rsidRDefault="008E6077" w:rsidP="00E41E3D">
      <w:pPr>
        <w:rPr>
          <w:rFonts w:ascii="Times New Roman" w:hAnsi="Times New Roman"/>
          <w:b/>
          <w:color w:val="0000FF"/>
          <w:szCs w:val="20"/>
          <w:lang w:val="pt-PT"/>
        </w:rPr>
      </w:pPr>
      <w:r w:rsidRPr="00657DA5">
        <w:rPr>
          <w:rFonts w:ascii="Times New Roman" w:hAnsi="Times New Roman"/>
          <w:b/>
          <w:color w:val="0000FF"/>
          <w:szCs w:val="20"/>
          <w:lang w:val="pt-PT"/>
        </w:rPr>
        <w:t>Metodo de Cálculo</w:t>
      </w:r>
      <w:r w:rsidR="00E41E3D" w:rsidRPr="00657DA5">
        <w:rPr>
          <w:rFonts w:ascii="Times New Roman" w:hAnsi="Times New Roman"/>
          <w:b/>
          <w:color w:val="0000FF"/>
          <w:szCs w:val="20"/>
          <w:lang w:val="pt-PT"/>
        </w:rPr>
        <w:t>:</w:t>
      </w:r>
    </w:p>
    <w:p w14:paraId="0D753B23" w14:textId="77777777" w:rsidR="00D92368" w:rsidRPr="00657DA5" w:rsidRDefault="00D92368" w:rsidP="00E41E3D">
      <w:pPr>
        <w:rPr>
          <w:rFonts w:ascii="Times New Roman" w:hAnsi="Times New Roman"/>
          <w:b/>
          <w:color w:val="0000FF"/>
          <w:szCs w:val="20"/>
          <w:lang w:val="pt-PT"/>
        </w:rPr>
      </w:pPr>
    </w:p>
    <w:p w14:paraId="59D232B5" w14:textId="77777777" w:rsidR="00D92368" w:rsidRPr="00657DA5" w:rsidRDefault="00D92368" w:rsidP="00D92368">
      <w:pPr>
        <w:rPr>
          <w:rFonts w:ascii="Times New Roman" w:hAnsi="Times New Roman"/>
          <w:b/>
          <w:lang w:val="es-ES"/>
        </w:rPr>
      </w:pPr>
      <w:r w:rsidRPr="00657DA5">
        <w:rPr>
          <w:rFonts w:ascii="Times New Roman" w:hAnsi="Times New Roman"/>
          <w:b/>
          <w:lang w:val="es-ES"/>
        </w:rPr>
        <w:t>Settlement Date:</w:t>
      </w:r>
    </w:p>
    <w:p w14:paraId="6FF022EA" w14:textId="77777777" w:rsidR="00D92368" w:rsidRPr="00657DA5" w:rsidRDefault="00D92368" w:rsidP="00D92368">
      <w:pPr>
        <w:rPr>
          <w:rFonts w:ascii="Times New Roman" w:hAnsi="Times New Roman"/>
          <w:b/>
          <w:color w:val="0000FF"/>
          <w:szCs w:val="20"/>
          <w:lang w:val="it-IT"/>
        </w:rPr>
      </w:pPr>
      <w:r w:rsidRPr="00657DA5">
        <w:rPr>
          <w:rFonts w:ascii="Times New Roman" w:hAnsi="Times New Roman"/>
          <w:b/>
          <w:color w:val="0000FF"/>
          <w:szCs w:val="20"/>
          <w:lang w:val="it-IT"/>
        </w:rPr>
        <w:t xml:space="preserve">Fecha de Liquidación: </w:t>
      </w:r>
    </w:p>
    <w:p w14:paraId="6A78710D" w14:textId="77777777" w:rsidR="00D92368" w:rsidRPr="00657DA5" w:rsidRDefault="00D92368" w:rsidP="00D92368">
      <w:pPr>
        <w:rPr>
          <w:rFonts w:ascii="Times New Roman" w:hAnsi="Times New Roman"/>
          <w:b/>
          <w:color w:val="0000FF"/>
          <w:szCs w:val="20"/>
          <w:lang w:val="it-IT"/>
        </w:rPr>
      </w:pPr>
    </w:p>
    <w:p w14:paraId="2995FE47" w14:textId="77777777" w:rsidR="00D92368" w:rsidRPr="00657DA5" w:rsidRDefault="00D92368" w:rsidP="00D92368">
      <w:pPr>
        <w:rPr>
          <w:rFonts w:ascii="Times New Roman" w:hAnsi="Times New Roman"/>
          <w:b/>
          <w:lang w:val="es-ES"/>
        </w:rPr>
      </w:pPr>
      <w:r w:rsidRPr="00657DA5">
        <w:rPr>
          <w:rFonts w:ascii="Times New Roman" w:hAnsi="Times New Roman"/>
          <w:b/>
          <w:lang w:val="es-ES"/>
        </w:rPr>
        <w:t>Settlement Price:</w:t>
      </w:r>
    </w:p>
    <w:p w14:paraId="7A48BB9D" w14:textId="77777777" w:rsidR="00D92368" w:rsidRPr="00657DA5" w:rsidRDefault="00D92368" w:rsidP="00D92368">
      <w:pPr>
        <w:rPr>
          <w:rFonts w:ascii="Times New Roman" w:hAnsi="Times New Roman"/>
          <w:b/>
          <w:color w:val="0000FF"/>
          <w:szCs w:val="20"/>
          <w:lang w:val="it-IT"/>
        </w:rPr>
      </w:pPr>
      <w:r w:rsidRPr="00657DA5">
        <w:rPr>
          <w:rFonts w:ascii="Times New Roman" w:hAnsi="Times New Roman"/>
          <w:b/>
          <w:color w:val="0000FF"/>
          <w:szCs w:val="20"/>
          <w:lang w:val="it-IT"/>
        </w:rPr>
        <w:t>Precio de Liquidación</w:t>
      </w:r>
    </w:p>
    <w:p w14:paraId="593615D8" w14:textId="77777777" w:rsidR="00E41E3D" w:rsidRPr="00657DA5" w:rsidRDefault="00E41E3D" w:rsidP="00E41E3D">
      <w:pPr>
        <w:rPr>
          <w:rFonts w:ascii="Times New Roman" w:hAnsi="Times New Roman"/>
          <w:b/>
          <w:lang w:val="pt-PT"/>
        </w:rPr>
      </w:pPr>
    </w:p>
    <w:p w14:paraId="0AF0DC4F" w14:textId="77777777" w:rsidR="003008E8" w:rsidRPr="00657DA5" w:rsidRDefault="003008E8" w:rsidP="003008E8">
      <w:pPr>
        <w:rPr>
          <w:rFonts w:ascii="Times New Roman" w:hAnsi="Times New Roman"/>
          <w:b/>
        </w:rPr>
      </w:pPr>
      <w:r w:rsidRPr="00657DA5">
        <w:rPr>
          <w:rFonts w:ascii="Times New Roman" w:hAnsi="Times New Roman"/>
          <w:b/>
        </w:rPr>
        <w:t>Tolerance: 0</w:t>
      </w:r>
    </w:p>
    <w:p w14:paraId="55407832" w14:textId="77777777" w:rsidR="003008E8" w:rsidRPr="00657DA5" w:rsidRDefault="003008E8" w:rsidP="003008E8">
      <w:pPr>
        <w:rPr>
          <w:rFonts w:ascii="Times New Roman" w:hAnsi="Times New Roman"/>
          <w:b/>
          <w:color w:val="0000FF"/>
          <w:lang w:val="en-US"/>
        </w:rPr>
      </w:pPr>
      <w:proofErr w:type="spellStart"/>
      <w:r w:rsidRPr="00657DA5">
        <w:rPr>
          <w:rFonts w:ascii="Times New Roman" w:hAnsi="Times New Roman"/>
          <w:b/>
          <w:color w:val="0000FF"/>
          <w:lang w:val="en-US"/>
        </w:rPr>
        <w:t>Tolerancia</w:t>
      </w:r>
      <w:proofErr w:type="spellEnd"/>
      <w:r w:rsidRPr="00657DA5">
        <w:rPr>
          <w:rFonts w:ascii="Times New Roman" w:hAnsi="Times New Roman"/>
          <w:b/>
          <w:color w:val="0000FF"/>
          <w:lang w:val="en-US"/>
        </w:rPr>
        <w:t>: 0</w:t>
      </w:r>
    </w:p>
    <w:p w14:paraId="25500A88" w14:textId="77777777" w:rsidR="003008E8" w:rsidRPr="00657DA5"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0AB0BA42" w14:textId="77777777" w:rsidR="007D26B3" w:rsidRPr="00657DA5" w:rsidRDefault="007D26B3" w:rsidP="003008E8">
      <w:pPr>
        <w:widowControl w:val="0"/>
        <w:tabs>
          <w:tab w:val="left" w:pos="4536"/>
          <w:tab w:val="left" w:pos="4678"/>
          <w:tab w:val="left" w:pos="4962"/>
          <w:tab w:val="left" w:pos="5103"/>
          <w:tab w:val="left" w:pos="7513"/>
        </w:tabs>
        <w:rPr>
          <w:rFonts w:ascii="Times New Roman" w:hAnsi="Times New Roman"/>
          <w:b/>
          <w:spacing w:val="-4"/>
          <w:lang w:val="en-US"/>
        </w:rPr>
      </w:pPr>
    </w:p>
    <w:p w14:paraId="07AACB26" w14:textId="134CCD29" w:rsidR="005134F5" w:rsidRPr="00D52120" w:rsidRDefault="005134F5" w:rsidP="005134F5">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952719">
        <w:rPr>
          <w:rFonts w:ascii="Times New Roman" w:hAnsi="Times New Roman"/>
        </w:rPr>
        <w:t>supplemented</w:t>
      </w:r>
      <w:r>
        <w:rPr>
          <w:rFonts w:ascii="Times New Roman" w:hAnsi="Times New Roman"/>
        </w:rPr>
        <w:t xml:space="preserve"> by the AVB Appendix between the Parties (AVB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3E401BD0" w14:textId="77777777" w:rsidR="005134F5" w:rsidRPr="00D52120" w:rsidRDefault="005134F5" w:rsidP="005134F5">
      <w:pPr>
        <w:rPr>
          <w:rFonts w:ascii="Times New Roman" w:hAnsi="Times New Roman"/>
          <w:color w:val="0000FF"/>
          <w:lang w:val="en-US"/>
        </w:rPr>
      </w:pPr>
    </w:p>
    <w:p w14:paraId="1BB466E3" w14:textId="7C86FD18" w:rsidR="003008E8" w:rsidRPr="00657DA5" w:rsidRDefault="0043441D" w:rsidP="003008E8">
      <w:pPr>
        <w:rPr>
          <w:rFonts w:ascii="Times New Roman" w:hAnsi="Times New Roman"/>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inmediatamente.</w:t>
      </w:r>
    </w:p>
    <w:p w14:paraId="72DBDEE4" w14:textId="77777777" w:rsidR="003008E8" w:rsidRPr="00657DA5" w:rsidRDefault="003008E8" w:rsidP="003008E8">
      <w:pPr>
        <w:rPr>
          <w:rFonts w:ascii="Times New Roman" w:hAnsi="Times New Roman"/>
          <w:lang w:val="es-ES"/>
        </w:rPr>
      </w:pPr>
    </w:p>
    <w:p w14:paraId="7802CC28" w14:textId="77777777" w:rsidR="003008E8" w:rsidRPr="00657DA5" w:rsidRDefault="003008E8" w:rsidP="003008E8">
      <w:pPr>
        <w:rPr>
          <w:rFonts w:ascii="Times New Roman" w:hAnsi="Times New Roman"/>
          <w:szCs w:val="20"/>
          <w:u w:val="single"/>
        </w:rPr>
      </w:pPr>
      <w:r w:rsidRPr="00657DA5">
        <w:rPr>
          <w:rFonts w:ascii="Times New Roman" w:hAnsi="Times New Roman"/>
        </w:rPr>
        <w:t xml:space="preserve">Date:  </w:t>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rPr>
        <w:t xml:space="preserve">             Signature: </w:t>
      </w:r>
      <w:r w:rsidRPr="00657DA5">
        <w:rPr>
          <w:rFonts w:ascii="Times New Roman" w:hAnsi="Times New Roman"/>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p>
    <w:p w14:paraId="1E5F1A23" w14:textId="77777777" w:rsidR="003008E8" w:rsidRPr="00657DA5" w:rsidRDefault="003008E8" w:rsidP="003008E8">
      <w:pPr>
        <w:rPr>
          <w:rFonts w:ascii="Times New Roman" w:hAnsi="Times New Roman"/>
          <w:color w:val="0000FF"/>
          <w:u w:val="single"/>
          <w:lang w:val="en-US"/>
        </w:rPr>
      </w:pPr>
      <w:proofErr w:type="spellStart"/>
      <w:r w:rsidRPr="00657DA5">
        <w:rPr>
          <w:rFonts w:ascii="Times New Roman" w:hAnsi="Times New Roman"/>
          <w:color w:val="0000FF"/>
          <w:lang w:val="en-US"/>
        </w:rPr>
        <w:t>Fecha</w:t>
      </w:r>
      <w:proofErr w:type="spellEnd"/>
      <w:r w:rsidRPr="00657DA5">
        <w:rPr>
          <w:rFonts w:ascii="Times New Roman" w:hAnsi="Times New Roman"/>
          <w:color w:val="0000FF"/>
          <w:lang w:val="en-US"/>
        </w:rPr>
        <w:t xml:space="preserve">:   </w:t>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Firma</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p>
    <w:p w14:paraId="417A7114" w14:textId="77777777" w:rsidR="003008E8" w:rsidRPr="00657DA5" w:rsidRDefault="003008E8" w:rsidP="003008E8">
      <w:pPr>
        <w:jc w:val="center"/>
        <w:rPr>
          <w:rFonts w:ascii="Times New Roman" w:hAnsi="Times New Roman"/>
          <w:color w:val="0000FF"/>
          <w:u w:val="single"/>
          <w:lang w:val="en-US"/>
        </w:rPr>
      </w:pPr>
    </w:p>
    <w:p w14:paraId="1150E73B" w14:textId="77777777" w:rsidR="00E41E3D" w:rsidRPr="00657DA5" w:rsidRDefault="00E41E3D" w:rsidP="00E41E3D">
      <w:pPr>
        <w:jc w:val="center"/>
        <w:rPr>
          <w:rFonts w:ascii="Times New Roman" w:hAnsi="Times New Roman"/>
          <w:color w:val="0000FF"/>
          <w:u w:val="single"/>
          <w:lang w:val="en-US"/>
        </w:rPr>
        <w:sectPr w:rsidR="00E41E3D" w:rsidRPr="00657DA5" w:rsidSect="00017A27">
          <w:headerReference w:type="even" r:id="rId19"/>
          <w:headerReference w:type="default" r:id="rId20"/>
          <w:footerReference w:type="default" r:id="rId21"/>
          <w:headerReference w:type="first" r:id="rId22"/>
          <w:pgSz w:w="12240" w:h="15840"/>
          <w:pgMar w:top="1440" w:right="1022" w:bottom="1440" w:left="1440" w:header="708" w:footer="708" w:gutter="0"/>
          <w:pgNumType w:start="1"/>
          <w:cols w:space="708"/>
          <w:docGrid w:linePitch="360"/>
        </w:sectPr>
      </w:pPr>
    </w:p>
    <w:p w14:paraId="67C3898A" w14:textId="77777777" w:rsidR="00E41E3D" w:rsidRPr="00657DA5" w:rsidRDefault="00E41E3D" w:rsidP="00E41E3D">
      <w:pPr>
        <w:jc w:val="center"/>
        <w:rPr>
          <w:rFonts w:ascii="Times New Roman" w:hAnsi="Times New Roman"/>
          <w:b/>
          <w:sz w:val="32"/>
          <w:szCs w:val="32"/>
        </w:rPr>
      </w:pPr>
      <w:r w:rsidRPr="00657DA5">
        <w:rPr>
          <w:rFonts w:ascii="Times New Roman" w:hAnsi="Times New Roman"/>
          <w:b/>
          <w:sz w:val="32"/>
          <w:szCs w:val="32"/>
        </w:rPr>
        <w:lastRenderedPageBreak/>
        <w:t>EFET</w:t>
      </w:r>
    </w:p>
    <w:p w14:paraId="7E40852A" w14:textId="77777777" w:rsidR="00E41E3D" w:rsidRPr="00657DA5" w:rsidRDefault="00E41E3D" w:rsidP="00E41E3D">
      <w:pPr>
        <w:jc w:val="center"/>
        <w:rPr>
          <w:rFonts w:ascii="Times New Roman" w:hAnsi="Times New Roman"/>
          <w:b/>
          <w:sz w:val="32"/>
          <w:szCs w:val="32"/>
        </w:rPr>
      </w:pPr>
      <w:r w:rsidRPr="00657DA5">
        <w:rPr>
          <w:rFonts w:ascii="Times New Roman" w:hAnsi="Times New Roman"/>
          <w:b/>
          <w:sz w:val="32"/>
          <w:szCs w:val="32"/>
        </w:rPr>
        <w:t>European Federation of Energy Traders</w:t>
      </w:r>
    </w:p>
    <w:p w14:paraId="0C41A647" w14:textId="77777777" w:rsidR="00C661C3" w:rsidRPr="00657DA5" w:rsidRDefault="00C661C3">
      <w:pPr>
        <w:spacing w:line="360" w:lineRule="auto"/>
        <w:rPr>
          <w:rFonts w:ascii="Times New Roman" w:hAnsi="Times New Roman"/>
          <w:b/>
          <w:sz w:val="24"/>
        </w:rPr>
      </w:pPr>
    </w:p>
    <w:p w14:paraId="4D94BBBF" w14:textId="3EA67BE5" w:rsidR="00E41E3D" w:rsidRPr="00657DA5" w:rsidRDefault="00E41E3D" w:rsidP="00E41E3D">
      <w:pPr>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Pr="00657DA5">
        <w:rPr>
          <w:rFonts w:ascii="Times New Roman" w:hAnsi="Times New Roman"/>
          <w:b/>
          <w:sz w:val="24"/>
        </w:rPr>
        <w:t xml:space="preserve"> (C)</w:t>
      </w:r>
    </w:p>
    <w:p w14:paraId="5DF372F0" w14:textId="77777777" w:rsidR="00E41E3D" w:rsidRPr="00657DA5" w:rsidRDefault="00E41E3D" w:rsidP="00E41E3D">
      <w:pPr>
        <w:ind w:left="-108"/>
        <w:jc w:val="center"/>
        <w:rPr>
          <w:rFonts w:ascii="Times New Roman" w:hAnsi="Times New Roman"/>
          <w:b/>
          <w:sz w:val="24"/>
        </w:rPr>
      </w:pPr>
      <w:r w:rsidRPr="00657DA5">
        <w:rPr>
          <w:rFonts w:ascii="Times New Roman" w:hAnsi="Times New Roman"/>
          <w:b/>
          <w:sz w:val="24"/>
        </w:rPr>
        <w:t xml:space="preserve">to the </w:t>
      </w:r>
    </w:p>
    <w:p w14:paraId="5F8D583F" w14:textId="77777777" w:rsidR="00E41E3D" w:rsidRPr="00657DA5" w:rsidRDefault="00E41E3D" w:rsidP="00E41E3D">
      <w:pPr>
        <w:jc w:val="center"/>
        <w:rPr>
          <w:rFonts w:ascii="Times New Roman" w:hAnsi="Times New Roman"/>
          <w:b/>
          <w:sz w:val="24"/>
        </w:rPr>
      </w:pPr>
      <w:r w:rsidRPr="00657DA5">
        <w:rPr>
          <w:rFonts w:ascii="Times New Roman" w:hAnsi="Times New Roman"/>
          <w:b/>
          <w:sz w:val="24"/>
        </w:rPr>
        <w:t>General Agreement</w:t>
      </w:r>
    </w:p>
    <w:p w14:paraId="4C7F5AC7" w14:textId="13EBE041" w:rsidR="00E41E3D" w:rsidRPr="00657DA5" w:rsidRDefault="00E41E3D" w:rsidP="00E41E3D">
      <w:pPr>
        <w:ind w:left="-108"/>
        <w:jc w:val="center"/>
        <w:rPr>
          <w:rFonts w:ascii="Times New Roman" w:hAnsi="Times New Roman"/>
          <w:b/>
          <w:color w:val="0000FF"/>
          <w:sz w:val="24"/>
          <w:lang w:val="es-ES"/>
        </w:rPr>
      </w:pPr>
      <w:r w:rsidRPr="00657DA5">
        <w:rPr>
          <w:rFonts w:ascii="Times New Roman" w:hAnsi="Times New Roman"/>
          <w:b/>
          <w:color w:val="0000FF"/>
          <w:sz w:val="24"/>
          <w:lang w:val="es-ES"/>
        </w:rPr>
        <w:t>A</w:t>
      </w:r>
      <w:r w:rsidR="0081145A" w:rsidRPr="00657DA5">
        <w:rPr>
          <w:rFonts w:ascii="Times New Roman" w:hAnsi="Times New Roman"/>
          <w:b/>
          <w:color w:val="0000FF"/>
          <w:sz w:val="24"/>
          <w:lang w:val="es-ES"/>
        </w:rPr>
        <w:t>NEXO</w:t>
      </w:r>
      <w:r w:rsidRPr="00657DA5">
        <w:rPr>
          <w:rFonts w:ascii="Times New Roman" w:hAnsi="Times New Roman"/>
          <w:b/>
          <w:color w:val="0000FF"/>
          <w:sz w:val="24"/>
          <w:lang w:val="es-ES"/>
        </w:rPr>
        <w:t xml:space="preserve"> 2 </w:t>
      </w:r>
      <w:r w:rsidR="00AB1FF4" w:rsidRPr="00657DA5">
        <w:rPr>
          <w:rFonts w:ascii="Times New Roman" w:hAnsi="Times New Roman"/>
          <w:b/>
          <w:color w:val="0000FF"/>
          <w:sz w:val="24"/>
          <w:lang w:val="es-ES"/>
        </w:rPr>
        <w:t>AVB</w:t>
      </w:r>
      <w:r w:rsidRPr="00657DA5">
        <w:rPr>
          <w:rFonts w:ascii="Times New Roman" w:hAnsi="Times New Roman"/>
          <w:b/>
          <w:color w:val="0000FF"/>
          <w:sz w:val="24"/>
          <w:lang w:val="es-ES"/>
        </w:rPr>
        <w:t xml:space="preserve"> (C)</w:t>
      </w:r>
    </w:p>
    <w:p w14:paraId="4CCA61BA" w14:textId="77777777" w:rsidR="00E41E3D" w:rsidRPr="00657DA5" w:rsidRDefault="00F43B7E" w:rsidP="00E41E3D">
      <w:pPr>
        <w:jc w:val="center"/>
        <w:rPr>
          <w:rFonts w:ascii="Times New Roman" w:hAnsi="Times New Roman"/>
          <w:b/>
          <w:color w:val="0000FF"/>
          <w:sz w:val="24"/>
          <w:lang w:val="es-ES"/>
        </w:rPr>
      </w:pPr>
      <w:r w:rsidRPr="00657DA5">
        <w:rPr>
          <w:rFonts w:ascii="Times New Roman" w:hAnsi="Times New Roman"/>
          <w:b/>
          <w:color w:val="0000FF"/>
          <w:sz w:val="24"/>
          <w:lang w:val="es-ES"/>
        </w:rPr>
        <w:t xml:space="preserve">al </w:t>
      </w:r>
      <w:r w:rsidR="00796F43" w:rsidRPr="00657DA5">
        <w:rPr>
          <w:rFonts w:ascii="Times New Roman" w:hAnsi="Times New Roman"/>
          <w:b/>
          <w:color w:val="0000FF"/>
          <w:sz w:val="24"/>
          <w:lang w:val="es-ES"/>
        </w:rPr>
        <w:t>Acuerdo General</w:t>
      </w:r>
    </w:p>
    <w:p w14:paraId="0B1409D2" w14:textId="77777777" w:rsidR="00E41E3D" w:rsidRPr="00657DA5" w:rsidRDefault="00E41E3D" w:rsidP="00E41E3D">
      <w:pPr>
        <w:jc w:val="center"/>
        <w:rPr>
          <w:rFonts w:ascii="Times New Roman" w:hAnsi="Times New Roman"/>
          <w:b/>
          <w:lang w:val="es-ES"/>
        </w:rPr>
      </w:pPr>
    </w:p>
    <w:p w14:paraId="1AC96A53" w14:textId="61A874E2" w:rsidR="00E41E3D" w:rsidRPr="00657DA5" w:rsidRDefault="00E41E3D" w:rsidP="00E41E3D">
      <w:pPr>
        <w:pStyle w:val="Body1"/>
        <w:widowControl/>
        <w:spacing w:after="0" w:line="240" w:lineRule="auto"/>
        <w:jc w:val="center"/>
        <w:rPr>
          <w:rStyle w:val="Heading1Text"/>
          <w:rFonts w:ascii="Times New Roman Bold" w:hAnsi="Times New Roman Bold"/>
          <w:smallCaps w:val="0"/>
          <w:u w:val="single"/>
        </w:rPr>
      </w:pPr>
      <w:r w:rsidRPr="00657DA5">
        <w:rPr>
          <w:rStyle w:val="Heading1Text"/>
          <w:rFonts w:ascii="Times New Roman Bold" w:hAnsi="Times New Roman Bold"/>
          <w:smallCaps w:val="0"/>
          <w:u w:val="single"/>
        </w:rPr>
        <w:t xml:space="preserve">Confirmation of Individual Contract </w:t>
      </w:r>
      <w:r w:rsidR="005134F5" w:rsidRPr="00657DA5">
        <w:rPr>
          <w:rStyle w:val="Heading1Text"/>
          <w:rFonts w:ascii="Times New Roman Bold" w:hAnsi="Times New Roman Bold"/>
          <w:smallCaps w:val="0"/>
          <w:u w:val="single"/>
        </w:rPr>
        <w:t>for</w:t>
      </w:r>
      <w:r w:rsidRPr="00657DA5">
        <w:rPr>
          <w:rStyle w:val="Heading1Text"/>
          <w:rFonts w:ascii="Times New Roman Bold" w:hAnsi="Times New Roman Bold"/>
          <w:smallCaps w:val="0"/>
          <w:u w:val="single"/>
        </w:rPr>
        <w:t xml:space="preserve"> </w:t>
      </w:r>
      <w:r w:rsidR="00AB1FF4" w:rsidRPr="00657DA5">
        <w:rPr>
          <w:rStyle w:val="Heading1Text"/>
          <w:rFonts w:ascii="Times New Roman Bold" w:hAnsi="Times New Roman Bold"/>
          <w:smallCaps w:val="0"/>
          <w:u w:val="single"/>
        </w:rPr>
        <w:t>AVB</w:t>
      </w:r>
      <w:r w:rsidRPr="00657DA5">
        <w:rPr>
          <w:rStyle w:val="Heading1Text"/>
          <w:rFonts w:ascii="Times New Roman Bold" w:hAnsi="Times New Roman Bold"/>
          <w:smallCaps w:val="0"/>
          <w:u w:val="single"/>
        </w:rPr>
        <w:t xml:space="preserve"> </w:t>
      </w:r>
      <w:r w:rsidR="005134F5" w:rsidRPr="00657DA5">
        <w:rPr>
          <w:rStyle w:val="Heading1Text"/>
          <w:rFonts w:ascii="Times New Roman Bold" w:hAnsi="Times New Roman Bold"/>
          <w:smallCaps w:val="0"/>
          <w:u w:val="single"/>
        </w:rPr>
        <w:t>Transactions</w:t>
      </w:r>
      <w:r w:rsidRPr="00657DA5">
        <w:rPr>
          <w:rStyle w:val="Heading1Text"/>
          <w:rFonts w:ascii="Times New Roman Bold" w:hAnsi="Times New Roman Bold"/>
          <w:smallCaps w:val="0"/>
          <w:u w:val="single"/>
        </w:rPr>
        <w:t xml:space="preserve"> (Call Option)</w:t>
      </w:r>
    </w:p>
    <w:p w14:paraId="3C00ABFF" w14:textId="39E40BD2" w:rsidR="00E41E3D" w:rsidRPr="00657DA5" w:rsidRDefault="00F43B7E" w:rsidP="00E41E3D">
      <w:pPr>
        <w:pStyle w:val="Body1"/>
        <w:widowControl/>
        <w:spacing w:after="0" w:line="240" w:lineRule="auto"/>
        <w:jc w:val="center"/>
        <w:rPr>
          <w:rStyle w:val="Heading1Text"/>
          <w:rFonts w:ascii="Times New Roman Bold" w:hAnsi="Times New Roman Bold"/>
          <w:smallCaps w:val="0"/>
          <w:color w:val="0000FF"/>
          <w:u w:val="single"/>
          <w:lang w:val="es-ES"/>
        </w:rPr>
      </w:pPr>
      <w:r w:rsidRPr="00657DA5">
        <w:rPr>
          <w:rStyle w:val="Heading1Text"/>
          <w:rFonts w:ascii="Times New Roman Bold" w:hAnsi="Times New Roman Bold"/>
          <w:smallCaps w:val="0"/>
          <w:color w:val="0000FF"/>
          <w:u w:val="single"/>
          <w:lang w:val="es-ES"/>
        </w:rPr>
        <w:t xml:space="preserve">Confirmación del Contrato Individual para </w:t>
      </w:r>
      <w:r w:rsidR="005134F5" w:rsidRPr="00657DA5">
        <w:rPr>
          <w:rStyle w:val="Heading1Text"/>
          <w:rFonts w:ascii="Times New Roman Bold" w:hAnsi="Times New Roman Bold"/>
          <w:smallCaps w:val="0"/>
          <w:color w:val="0000FF"/>
          <w:u w:val="single"/>
          <w:lang w:val="es-ES"/>
        </w:rPr>
        <w:t>T</w:t>
      </w:r>
      <w:r w:rsidRPr="00657DA5">
        <w:rPr>
          <w:rStyle w:val="Heading1Text"/>
          <w:rFonts w:ascii="Times New Roman Bold" w:hAnsi="Times New Roman Bold"/>
          <w:smallCaps w:val="0"/>
          <w:color w:val="0000FF"/>
          <w:u w:val="single"/>
          <w:lang w:val="es-ES"/>
        </w:rPr>
        <w:t xml:space="preserve">ransacciones </w:t>
      </w:r>
      <w:r w:rsidR="00AB1FF4" w:rsidRPr="00657DA5">
        <w:rPr>
          <w:rStyle w:val="Heading1Text"/>
          <w:rFonts w:ascii="Times New Roman Bold" w:hAnsi="Times New Roman Bold"/>
          <w:smallCaps w:val="0"/>
          <w:color w:val="0000FF"/>
          <w:u w:val="single"/>
          <w:lang w:val="es-ES"/>
        </w:rPr>
        <w:t>AVB</w:t>
      </w:r>
      <w:r w:rsidRPr="00657DA5">
        <w:rPr>
          <w:rStyle w:val="Heading1Text"/>
          <w:rFonts w:ascii="Times New Roman Bold" w:hAnsi="Times New Roman Bold"/>
          <w:smallCaps w:val="0"/>
          <w:color w:val="0000FF"/>
          <w:u w:val="single"/>
          <w:lang w:val="es-ES"/>
        </w:rPr>
        <w:t xml:space="preserve"> </w:t>
      </w:r>
      <w:r w:rsidR="00E41E3D" w:rsidRPr="00657DA5">
        <w:rPr>
          <w:rStyle w:val="Heading1Text"/>
          <w:rFonts w:ascii="Times New Roman Bold" w:hAnsi="Times New Roman Bold"/>
          <w:smallCaps w:val="0"/>
          <w:color w:val="0000FF"/>
          <w:u w:val="single"/>
          <w:lang w:val="es-ES"/>
        </w:rPr>
        <w:t>(</w:t>
      </w:r>
      <w:r w:rsidR="00952719">
        <w:rPr>
          <w:rStyle w:val="Heading1Text"/>
          <w:rFonts w:ascii="Times New Roman Bold" w:hAnsi="Times New Roman Bold"/>
          <w:smallCaps w:val="0"/>
          <w:color w:val="0000FF"/>
          <w:u w:val="single"/>
          <w:lang w:val="es-ES"/>
        </w:rPr>
        <w:t>O</w:t>
      </w:r>
      <w:r w:rsidRPr="00657DA5">
        <w:rPr>
          <w:rStyle w:val="Heading1Text"/>
          <w:rFonts w:ascii="Times New Roman Bold" w:hAnsi="Times New Roman Bold"/>
          <w:smallCaps w:val="0"/>
          <w:color w:val="0000FF"/>
          <w:u w:val="single"/>
          <w:lang w:val="es-ES"/>
        </w:rPr>
        <w:t xml:space="preserve">pción de </w:t>
      </w:r>
      <w:r w:rsidR="00952719">
        <w:rPr>
          <w:rStyle w:val="Heading1Text"/>
          <w:rFonts w:ascii="Times New Roman Bold" w:hAnsi="Times New Roman Bold"/>
          <w:smallCaps w:val="0"/>
          <w:color w:val="0000FF"/>
          <w:u w:val="single"/>
          <w:lang w:val="es-ES"/>
        </w:rPr>
        <w:t>C</w:t>
      </w:r>
      <w:r w:rsidRPr="00657DA5">
        <w:rPr>
          <w:rStyle w:val="Heading1Text"/>
          <w:rFonts w:ascii="Times New Roman Bold" w:hAnsi="Times New Roman Bold"/>
          <w:smallCaps w:val="0"/>
          <w:color w:val="0000FF"/>
          <w:u w:val="single"/>
          <w:lang w:val="es-ES"/>
        </w:rPr>
        <w:t>ompra</w:t>
      </w:r>
      <w:r w:rsidR="00E41E3D" w:rsidRPr="00657DA5">
        <w:rPr>
          <w:rStyle w:val="Heading1Text"/>
          <w:rFonts w:ascii="Times New Roman Bold" w:hAnsi="Times New Roman Bold"/>
          <w:smallCaps w:val="0"/>
          <w:color w:val="0000FF"/>
          <w:u w:val="single"/>
          <w:lang w:val="es-ES"/>
        </w:rPr>
        <w:t>)</w:t>
      </w:r>
    </w:p>
    <w:p w14:paraId="00D3382C" w14:textId="77777777" w:rsidR="00E41E3D" w:rsidRPr="00657DA5" w:rsidRDefault="00E41E3D" w:rsidP="00E41E3D">
      <w:pPr>
        <w:pStyle w:val="Body1"/>
        <w:widowControl/>
        <w:spacing w:after="0" w:line="240" w:lineRule="auto"/>
        <w:jc w:val="center"/>
        <w:rPr>
          <w:rStyle w:val="Heading1Text"/>
          <w:rFonts w:ascii="Times New Roman Bold" w:hAnsi="Times New Roman Bold"/>
          <w:smallCaps w:val="0"/>
          <w:lang w:val="es-ES"/>
        </w:rPr>
      </w:pPr>
    </w:p>
    <w:p w14:paraId="2B9FE0FC" w14:textId="77777777" w:rsidR="00E41E3D" w:rsidRPr="00657DA5" w:rsidRDefault="00E41E3D" w:rsidP="00E41E3D">
      <w:pPr>
        <w:rPr>
          <w:rStyle w:val="Heading1Text"/>
          <w:rFonts w:ascii="Times New Roman Bold" w:hAnsi="Times New Roman Bold"/>
          <w:smallCaps w:val="0"/>
        </w:rPr>
      </w:pPr>
      <w:r w:rsidRPr="00657DA5">
        <w:rPr>
          <w:rStyle w:val="Heading1Text"/>
          <w:rFonts w:ascii="Times New Roman Bold" w:hAnsi="Times New Roman Bold"/>
          <w:smallCaps w:val="0"/>
        </w:rPr>
        <w:t>Between:</w:t>
      </w:r>
    </w:p>
    <w:p w14:paraId="2F86DBF8" w14:textId="7CA6425E" w:rsidR="00E41E3D" w:rsidRPr="00657DA5" w:rsidRDefault="005134F5" w:rsidP="00E41E3D">
      <w:pPr>
        <w:rPr>
          <w:rStyle w:val="Heading1Text"/>
          <w:rFonts w:ascii="Times New Roman Bold" w:hAnsi="Times New Roman Bold"/>
          <w:smallCaps w:val="0"/>
          <w:color w:val="0000FF"/>
          <w:lang w:val="en-US"/>
        </w:rPr>
      </w:pPr>
      <w:r>
        <w:rPr>
          <w:rStyle w:val="Heading1Text"/>
          <w:rFonts w:ascii="Times New Roman Bold" w:hAnsi="Times New Roman Bold"/>
          <w:smallCaps w:val="0"/>
          <w:color w:val="0000FF"/>
          <w:lang w:val="en-US"/>
        </w:rPr>
        <w:t>Entre</w:t>
      </w:r>
      <w:r w:rsidR="00E41E3D" w:rsidRPr="00657DA5">
        <w:rPr>
          <w:rStyle w:val="Heading1Text"/>
          <w:rFonts w:ascii="Times New Roman Bold" w:hAnsi="Times New Roman Bold"/>
          <w:smallCaps w:val="0"/>
          <w:color w:val="0000FF"/>
          <w:lang w:val="en-US"/>
        </w:rPr>
        <w:t>:</w:t>
      </w:r>
    </w:p>
    <w:p w14:paraId="63B18A50" w14:textId="77777777" w:rsidR="00E41E3D" w:rsidRPr="00657DA5" w:rsidRDefault="00E41E3D" w:rsidP="00E41E3D">
      <w:pPr>
        <w:rPr>
          <w:rFonts w:ascii="Times New Roman" w:hAnsi="Times New Roman"/>
        </w:rPr>
      </w:pPr>
    </w:p>
    <w:p w14:paraId="2D141B5F" w14:textId="77777777" w:rsidR="00E41E3D" w:rsidRPr="00657DA5" w:rsidRDefault="00E41E3D" w:rsidP="00E41E3D">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Writer</w:t>
      </w:r>
      <w:r w:rsidRPr="00657DA5">
        <w:rPr>
          <w:rFonts w:ascii="Times New Roman" w:hAnsi="Times New Roman"/>
        </w:rPr>
        <w:t>”); and</w:t>
      </w:r>
    </w:p>
    <w:p w14:paraId="776ACC19"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002E1B9E" w:rsidRPr="00657DA5">
        <w:rPr>
          <w:rFonts w:ascii="Times New Roman" w:hAnsi="Times New Roman"/>
          <w:b/>
          <w:color w:val="0000FF"/>
          <w:lang w:val="en-US"/>
        </w:rPr>
        <w:t>Emisor</w:t>
      </w:r>
      <w:proofErr w:type="spellEnd"/>
      <w:r w:rsidRPr="00657DA5">
        <w:rPr>
          <w:rFonts w:ascii="Times New Roman" w:hAnsi="Times New Roman"/>
          <w:color w:val="0000FF"/>
          <w:lang w:val="en-US"/>
        </w:rPr>
        <w:t>”); and</w:t>
      </w:r>
    </w:p>
    <w:p w14:paraId="5724CAF3" w14:textId="77777777" w:rsidR="00E41E3D" w:rsidRPr="00657DA5" w:rsidRDefault="00E41E3D" w:rsidP="00E41E3D">
      <w:pPr>
        <w:rPr>
          <w:rFonts w:ascii="Times New Roman" w:hAnsi="Times New Roman"/>
        </w:rPr>
      </w:pPr>
    </w:p>
    <w:p w14:paraId="398AAD76" w14:textId="77777777" w:rsidR="00E41E3D" w:rsidRPr="00657DA5" w:rsidRDefault="00E41E3D" w:rsidP="00E41E3D">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Holder</w:t>
      </w:r>
      <w:r w:rsidRPr="00657DA5">
        <w:rPr>
          <w:rFonts w:ascii="Times New Roman" w:hAnsi="Times New Roman"/>
        </w:rPr>
        <w:t>”).</w:t>
      </w:r>
    </w:p>
    <w:p w14:paraId="182D51E6" w14:textId="77777777" w:rsidR="00E41E3D" w:rsidRPr="00657DA5" w:rsidRDefault="00E41E3D" w:rsidP="00E41E3D">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002E1B9E" w:rsidRPr="00657DA5">
        <w:rPr>
          <w:rFonts w:ascii="Times New Roman" w:hAnsi="Times New Roman"/>
          <w:b/>
          <w:color w:val="0000FF"/>
          <w:lang w:val="en-US"/>
        </w:rPr>
        <w:t>T</w:t>
      </w:r>
      <w:r w:rsidR="00832AB3" w:rsidRPr="00657DA5">
        <w:rPr>
          <w:rFonts w:ascii="Times New Roman" w:hAnsi="Times New Roman"/>
          <w:b/>
          <w:color w:val="0000FF"/>
          <w:lang w:val="en-US"/>
        </w:rPr>
        <w:t>enedor</w:t>
      </w:r>
      <w:r w:rsidRPr="00657DA5">
        <w:rPr>
          <w:rFonts w:ascii="Times New Roman" w:hAnsi="Times New Roman"/>
          <w:color w:val="0000FF"/>
          <w:lang w:val="en-US"/>
        </w:rPr>
        <w:t>”).</w:t>
      </w:r>
    </w:p>
    <w:p w14:paraId="1DABA9B7" w14:textId="77777777" w:rsidR="00E41E3D" w:rsidRPr="00657DA5" w:rsidRDefault="00E41E3D" w:rsidP="00E41E3D">
      <w:pPr>
        <w:rPr>
          <w:rFonts w:ascii="Times New Roman" w:hAnsi="Times New Roman"/>
        </w:rPr>
      </w:pPr>
    </w:p>
    <w:p w14:paraId="5D9A9E0E" w14:textId="77777777" w:rsidR="00E41E3D" w:rsidRPr="00657DA5" w:rsidRDefault="00E41E3D" w:rsidP="00E41E3D">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0FAE715B" w14:textId="77777777" w:rsidR="00E41E3D" w:rsidRPr="00657DA5" w:rsidRDefault="002E1B9E" w:rsidP="00E41E3D">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00E41E3D" w:rsidRPr="00657DA5">
        <w:rPr>
          <w:rFonts w:ascii="Times New Roman" w:hAnsi="Times New Roman"/>
          <w:color w:val="0000FF"/>
          <w:lang w:val="en-US"/>
        </w:rPr>
        <w:t xml:space="preserve"> </w:t>
      </w:r>
      <w:r w:rsidR="00E41E3D" w:rsidRPr="00657DA5">
        <w:rPr>
          <w:rFonts w:ascii="Times New Roman" w:hAnsi="Times New Roman"/>
          <w:color w:val="0000FF"/>
          <w:lang w:val="en-US"/>
        </w:rPr>
        <w:tab/>
        <w:t xml:space="preserve">[    /    /      ], </w:t>
      </w:r>
      <w:r w:rsidRPr="00657DA5">
        <w:rPr>
          <w:rFonts w:ascii="Times New Roman" w:hAnsi="Times New Roman"/>
          <w:color w:val="0000FF"/>
          <w:lang w:val="en-US"/>
        </w:rPr>
        <w:t xml:space="preserve">      </w:t>
      </w:r>
      <w:r w:rsidR="00E41E3D" w:rsidRPr="00657DA5">
        <w:rPr>
          <w:rFonts w:ascii="Times New Roman" w:hAnsi="Times New Roman"/>
          <w:color w:val="0000FF"/>
          <w:lang w:val="en-US"/>
        </w:rPr>
        <w:t xml:space="preserve"> [   :   ] </w:t>
      </w:r>
      <w:r w:rsidRPr="00657DA5">
        <w:rPr>
          <w:rFonts w:ascii="Times New Roman" w:hAnsi="Times New Roman"/>
          <w:color w:val="0000FF"/>
          <w:lang w:val="en-US"/>
        </w:rPr>
        <w:t>horas</w:t>
      </w:r>
    </w:p>
    <w:p w14:paraId="323F639C" w14:textId="77777777" w:rsidR="00E41E3D" w:rsidRPr="00657DA5" w:rsidRDefault="00E41E3D" w:rsidP="00E41E3D">
      <w:pPr>
        <w:rPr>
          <w:rFonts w:ascii="Times New Roman" w:hAnsi="Times New Roman"/>
          <w:lang w:val="en-US"/>
        </w:rPr>
      </w:pPr>
    </w:p>
    <w:p w14:paraId="44DD3050" w14:textId="77777777" w:rsidR="00E41E3D" w:rsidRPr="00657DA5" w:rsidRDefault="00E41E3D" w:rsidP="00E41E3D">
      <w:pPr>
        <w:rPr>
          <w:rFonts w:ascii="Times New Roman" w:hAnsi="Times New Roman"/>
          <w:lang w:val="es-ES"/>
        </w:rPr>
      </w:pPr>
      <w:r w:rsidRPr="00657DA5">
        <w:rPr>
          <w:rFonts w:ascii="Times New Roman" w:hAnsi="Times New Roman"/>
          <w:lang w:val="es-ES"/>
        </w:rPr>
        <w:t>Option Details:</w:t>
      </w:r>
    </w:p>
    <w:p w14:paraId="74934254" w14:textId="77777777" w:rsidR="00E41E3D" w:rsidRPr="00657DA5" w:rsidRDefault="002E1B9E" w:rsidP="00E41E3D">
      <w:pPr>
        <w:rPr>
          <w:rFonts w:ascii="Times New Roman" w:hAnsi="Times New Roman"/>
          <w:color w:val="0000FF"/>
          <w:lang w:val="es-ES"/>
        </w:rPr>
      </w:pPr>
      <w:r w:rsidRPr="00657DA5">
        <w:rPr>
          <w:rFonts w:ascii="Times New Roman" w:hAnsi="Times New Roman"/>
          <w:color w:val="0000FF"/>
          <w:lang w:val="es-ES"/>
        </w:rPr>
        <w:t>Detalles de la Opción</w:t>
      </w:r>
      <w:r w:rsidR="00E41E3D" w:rsidRPr="00657DA5">
        <w:rPr>
          <w:rFonts w:ascii="Times New Roman" w:hAnsi="Times New Roman"/>
          <w:color w:val="0000FF"/>
          <w:lang w:val="es-ES"/>
        </w:rPr>
        <w:t>:</w:t>
      </w:r>
    </w:p>
    <w:p w14:paraId="5064857A" w14:textId="77777777" w:rsidR="00E41E3D" w:rsidRPr="00657DA5" w:rsidRDefault="00E41E3D" w:rsidP="00E41E3D">
      <w:pPr>
        <w:rPr>
          <w:rFonts w:ascii="Times New Roman" w:hAnsi="Times New Roman"/>
          <w:color w:val="0000FF"/>
          <w:lang w:val="es-ES"/>
        </w:rPr>
      </w:pPr>
    </w:p>
    <w:p w14:paraId="3B6187FD" w14:textId="77777777" w:rsidR="00E41E3D" w:rsidRPr="00657DA5" w:rsidRDefault="00E41E3D" w:rsidP="00E41E3D">
      <w:pPr>
        <w:pStyle w:val="Level3"/>
        <w:widowControl/>
        <w:tabs>
          <w:tab w:val="left" w:pos="1702"/>
        </w:tabs>
        <w:spacing w:after="0" w:line="360" w:lineRule="auto"/>
        <w:ind w:left="1418" w:hanging="709"/>
        <w:rPr>
          <w:rFonts w:ascii="Times New Roman" w:hAnsi="Times New Roman"/>
          <w:kern w:val="0"/>
          <w:sz w:val="20"/>
          <w:szCs w:val="24"/>
          <w:lang w:val="es-ES"/>
        </w:rPr>
      </w:pPr>
      <w:r w:rsidRPr="00657DA5">
        <w:rPr>
          <w:rFonts w:ascii="Times New Roman" w:hAnsi="Times New Roman"/>
          <w:kern w:val="0"/>
          <w:sz w:val="20"/>
          <w:szCs w:val="24"/>
          <w:lang w:val="es-ES"/>
        </w:rPr>
        <w:t>(a)</w:t>
      </w:r>
      <w:r w:rsidRPr="00657DA5">
        <w:rPr>
          <w:rFonts w:ascii="Times New Roman" w:hAnsi="Times New Roman"/>
          <w:kern w:val="0"/>
          <w:sz w:val="20"/>
          <w:szCs w:val="24"/>
          <w:lang w:val="es-ES"/>
        </w:rPr>
        <w:tab/>
        <w:t xml:space="preserve">Option Type : </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Call</w:t>
      </w:r>
    </w:p>
    <w:p w14:paraId="27AAD99E" w14:textId="77777777" w:rsidR="00E41E3D" w:rsidRPr="00657DA5" w:rsidRDefault="00832AB3" w:rsidP="00E41E3D">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(a)</w:t>
      </w:r>
      <w:r w:rsidRPr="00657DA5">
        <w:rPr>
          <w:rFonts w:ascii="Times New Roman" w:hAnsi="Times New Roman"/>
          <w:color w:val="0000FF"/>
          <w:kern w:val="0"/>
          <w:sz w:val="20"/>
          <w:szCs w:val="24"/>
          <w:lang w:val="es-ES"/>
        </w:rPr>
        <w:tab/>
        <w:t>Tipo de Opción</w:t>
      </w:r>
      <w:r w:rsidR="00E41E3D" w:rsidRPr="00657DA5">
        <w:rPr>
          <w:rFonts w:ascii="Times New Roman" w:hAnsi="Times New Roman"/>
          <w:color w:val="0000FF"/>
          <w:kern w:val="0"/>
          <w:sz w:val="20"/>
          <w:szCs w:val="24"/>
          <w:lang w:val="es-ES"/>
        </w:rPr>
        <w:t xml:space="preserve">: </w:t>
      </w:r>
      <w:r w:rsidR="00E41E3D" w:rsidRPr="00657DA5">
        <w:rPr>
          <w:rFonts w:ascii="Times New Roman" w:hAnsi="Times New Roman"/>
          <w:color w:val="0000FF"/>
          <w:kern w:val="0"/>
          <w:sz w:val="20"/>
          <w:szCs w:val="24"/>
          <w:lang w:val="es-ES"/>
        </w:rPr>
        <w:tab/>
      </w:r>
      <w:r w:rsidR="00E41E3D"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de Compra</w:t>
      </w:r>
    </w:p>
    <w:p w14:paraId="606B3AAB" w14:textId="77777777" w:rsidR="00E41E3D" w:rsidRPr="00657DA5" w:rsidRDefault="00E41E3D" w:rsidP="00E41E3D">
      <w:pPr>
        <w:pStyle w:val="Body3"/>
        <w:tabs>
          <w:tab w:val="left" w:pos="1442"/>
        </w:tabs>
        <w:spacing w:after="0" w:line="360" w:lineRule="auto"/>
        <w:ind w:hanging="709"/>
        <w:rPr>
          <w:rFonts w:ascii="Times New Roman" w:hAnsi="Times New Roman"/>
          <w:kern w:val="0"/>
          <w:sz w:val="20"/>
          <w:szCs w:val="24"/>
          <w:lang w:val="es-ES"/>
        </w:rPr>
      </w:pPr>
      <w:r w:rsidRPr="00657DA5">
        <w:rPr>
          <w:rFonts w:ascii="Times New Roman" w:hAnsi="Times New Roman"/>
          <w:kern w:val="0"/>
          <w:sz w:val="20"/>
          <w:szCs w:val="24"/>
          <w:lang w:val="es-ES"/>
        </w:rPr>
        <w:t>(b)</w:t>
      </w:r>
      <w:r w:rsidRPr="00657DA5">
        <w:rPr>
          <w:rFonts w:ascii="Times New Roman" w:hAnsi="Times New Roman"/>
          <w:kern w:val="0"/>
          <w:sz w:val="20"/>
          <w:szCs w:val="24"/>
          <w:lang w:val="es-ES"/>
        </w:rPr>
        <w:tab/>
        <w:t>Option Style:</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American/European</w:t>
      </w:r>
    </w:p>
    <w:p w14:paraId="0CB69BC6" w14:textId="77777777" w:rsidR="00E41E3D" w:rsidRPr="00657DA5" w:rsidRDefault="00E41E3D" w:rsidP="00E41E3D">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(b)</w:t>
      </w:r>
      <w:r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Estilo de la Opción</w:t>
      </w:r>
      <w:r w:rsidRPr="00657DA5">
        <w:rPr>
          <w:rFonts w:ascii="Times New Roman" w:hAnsi="Times New Roman"/>
          <w:color w:val="0000FF"/>
          <w:kern w:val="0"/>
          <w:sz w:val="20"/>
          <w:szCs w:val="24"/>
          <w:lang w:val="es-ES"/>
        </w:rPr>
        <w:t>:</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Americana/Europea</w:t>
      </w:r>
    </w:p>
    <w:p w14:paraId="5482B2C0" w14:textId="77777777" w:rsidR="00E41E3D" w:rsidRPr="00657DA5" w:rsidRDefault="00E41E3D" w:rsidP="00E41E3D">
      <w:pPr>
        <w:pStyle w:val="Level3"/>
        <w:widowControl/>
        <w:tabs>
          <w:tab w:val="left" w:pos="748"/>
        </w:tabs>
        <w:spacing w:after="0" w:line="360" w:lineRule="auto"/>
        <w:ind w:left="709" w:firstLine="0"/>
        <w:rPr>
          <w:rFonts w:ascii="Times New Roman" w:hAnsi="Times New Roman"/>
          <w:kern w:val="0"/>
          <w:sz w:val="20"/>
          <w:szCs w:val="24"/>
          <w:lang w:val="es-ES"/>
        </w:rPr>
      </w:pPr>
      <w:r w:rsidRPr="00657DA5">
        <w:rPr>
          <w:rFonts w:ascii="Times New Roman" w:hAnsi="Times New Roman"/>
          <w:kern w:val="0"/>
          <w:sz w:val="20"/>
          <w:szCs w:val="24"/>
          <w:lang w:val="es-ES"/>
        </w:rPr>
        <w:t>(c)</w:t>
      </w:r>
      <w:r w:rsidRPr="00657DA5">
        <w:rPr>
          <w:rFonts w:ascii="Times New Roman" w:hAnsi="Times New Roman"/>
          <w:kern w:val="0"/>
          <w:sz w:val="20"/>
          <w:szCs w:val="24"/>
          <w:lang w:val="es-ES"/>
        </w:rPr>
        <w:tab/>
        <w:t>Exercise Deadline:</w:t>
      </w:r>
    </w:p>
    <w:p w14:paraId="351055F4" w14:textId="77777777" w:rsidR="00E41E3D" w:rsidRPr="00657DA5" w:rsidRDefault="00E41E3D" w:rsidP="00E41E3D">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(c)</w:t>
      </w:r>
      <w:r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Expiración para el Ejercicio</w:t>
      </w:r>
      <w:r w:rsidRPr="00657DA5">
        <w:rPr>
          <w:rFonts w:ascii="Times New Roman" w:hAnsi="Times New Roman"/>
          <w:color w:val="0000FF"/>
          <w:kern w:val="0"/>
          <w:sz w:val="20"/>
          <w:szCs w:val="24"/>
          <w:lang w:val="es-ES"/>
        </w:rPr>
        <w:t>:</w:t>
      </w:r>
    </w:p>
    <w:p w14:paraId="4EBE4230" w14:textId="77777777" w:rsidR="00E41E3D" w:rsidRPr="00657DA5" w:rsidRDefault="00E41E3D" w:rsidP="00E41E3D">
      <w:pPr>
        <w:pStyle w:val="Body3"/>
        <w:tabs>
          <w:tab w:val="left" w:pos="1442"/>
        </w:tabs>
        <w:spacing w:after="0" w:line="360" w:lineRule="auto"/>
        <w:ind w:left="0" w:firstLine="709"/>
        <w:rPr>
          <w:rFonts w:ascii="Times New Roman" w:hAnsi="Times New Roman"/>
          <w:kern w:val="0"/>
          <w:sz w:val="20"/>
          <w:szCs w:val="24"/>
        </w:rPr>
      </w:pPr>
      <w:r w:rsidRPr="00657DA5">
        <w:rPr>
          <w:rFonts w:ascii="Times New Roman" w:hAnsi="Times New Roman"/>
          <w:kern w:val="0"/>
          <w:sz w:val="20"/>
          <w:szCs w:val="24"/>
        </w:rPr>
        <w:t>(d)</w:t>
      </w:r>
      <w:r w:rsidRPr="00657DA5">
        <w:rPr>
          <w:rFonts w:ascii="Times New Roman" w:hAnsi="Times New Roman"/>
          <w:kern w:val="0"/>
          <w:sz w:val="20"/>
          <w:szCs w:val="24"/>
        </w:rPr>
        <w:tab/>
        <w:t>Exercise Period:</w:t>
      </w:r>
      <w:r w:rsidRPr="00657DA5">
        <w:rPr>
          <w:rFonts w:ascii="Times New Roman" w:hAnsi="Times New Roman"/>
          <w:kern w:val="0"/>
          <w:sz w:val="20"/>
          <w:szCs w:val="24"/>
        </w:rPr>
        <w:tab/>
      </w:r>
      <w:r w:rsidRPr="00657DA5">
        <w:rPr>
          <w:rFonts w:ascii="Times New Roman" w:hAnsi="Times New Roman"/>
          <w:kern w:val="0"/>
          <w:sz w:val="20"/>
          <w:szCs w:val="24"/>
        </w:rPr>
        <w:tab/>
        <w:t>(if American Style Option)</w:t>
      </w:r>
    </w:p>
    <w:p w14:paraId="73FE0F64" w14:textId="77777777" w:rsidR="00E41E3D" w:rsidRPr="00657DA5" w:rsidRDefault="00E41E3D" w:rsidP="00E41E3D">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(d)</w:t>
      </w:r>
      <w:r w:rsidRPr="00657DA5">
        <w:rPr>
          <w:rFonts w:ascii="Times New Roman" w:hAnsi="Times New Roman"/>
          <w:color w:val="0000FF"/>
          <w:kern w:val="0"/>
          <w:sz w:val="20"/>
          <w:szCs w:val="24"/>
          <w:lang w:val="es-ES"/>
        </w:rPr>
        <w:tab/>
        <w:t xml:space="preserve">Periodo </w:t>
      </w:r>
      <w:r w:rsidR="00832AB3" w:rsidRPr="00657DA5">
        <w:rPr>
          <w:rFonts w:ascii="Times New Roman" w:hAnsi="Times New Roman"/>
          <w:color w:val="0000FF"/>
          <w:kern w:val="0"/>
          <w:sz w:val="20"/>
          <w:szCs w:val="24"/>
          <w:lang w:val="es-ES"/>
        </w:rPr>
        <w:t>de Ejercicio:</w:t>
      </w:r>
      <w:r w:rsidR="00832AB3"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ab/>
        <w:t>(en caso de Opción</w:t>
      </w:r>
      <w:r w:rsidRPr="00657DA5">
        <w:rPr>
          <w:rFonts w:ascii="Times New Roman" w:hAnsi="Times New Roman"/>
          <w:color w:val="0000FF"/>
          <w:kern w:val="0"/>
          <w:sz w:val="20"/>
          <w:szCs w:val="24"/>
          <w:lang w:val="es-ES"/>
        </w:rPr>
        <w:t xml:space="preserve"> Americana)</w:t>
      </w:r>
    </w:p>
    <w:p w14:paraId="74A15501" w14:textId="77777777" w:rsidR="00E41E3D" w:rsidRPr="00657DA5" w:rsidRDefault="00E41E3D" w:rsidP="00E41E3D">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(e)</w:t>
      </w:r>
      <w:r w:rsidRPr="00657DA5">
        <w:rPr>
          <w:rFonts w:ascii="Times New Roman" w:hAnsi="Times New Roman"/>
          <w:kern w:val="0"/>
          <w:sz w:val="20"/>
          <w:lang w:val="fr-FR"/>
        </w:rPr>
        <w:tab/>
        <w:t>Premium:</w:t>
      </w:r>
    </w:p>
    <w:p w14:paraId="6C46F3EF" w14:textId="77777777" w:rsidR="00E41E3D" w:rsidRPr="00657DA5" w:rsidRDefault="00832AB3" w:rsidP="00E41E3D">
      <w:pPr>
        <w:pStyle w:val="Level3"/>
        <w:widowControl/>
        <w:spacing w:after="0" w:line="360" w:lineRule="auto"/>
        <w:rPr>
          <w:rFonts w:ascii="Times New Roman" w:hAnsi="Times New Roman"/>
          <w:color w:val="0000FF"/>
          <w:kern w:val="0"/>
          <w:sz w:val="20"/>
          <w:lang w:val="fr-FR"/>
        </w:rPr>
      </w:pPr>
      <w:r w:rsidRPr="00657DA5">
        <w:rPr>
          <w:rFonts w:ascii="Times New Roman" w:hAnsi="Times New Roman"/>
          <w:color w:val="0000FF"/>
          <w:kern w:val="0"/>
          <w:sz w:val="20"/>
          <w:lang w:val="fr-FR"/>
        </w:rPr>
        <w:t>(e)</w:t>
      </w:r>
      <w:r w:rsidRPr="00657DA5">
        <w:rPr>
          <w:rFonts w:ascii="Times New Roman" w:hAnsi="Times New Roman"/>
          <w:color w:val="0000FF"/>
          <w:kern w:val="0"/>
          <w:sz w:val="20"/>
          <w:lang w:val="fr-FR"/>
        </w:rPr>
        <w:tab/>
        <w:t>Prima</w:t>
      </w:r>
      <w:r w:rsidR="00E41E3D" w:rsidRPr="00657DA5">
        <w:rPr>
          <w:rFonts w:ascii="Times New Roman" w:hAnsi="Times New Roman"/>
          <w:color w:val="0000FF"/>
          <w:kern w:val="0"/>
          <w:sz w:val="20"/>
          <w:lang w:val="fr-FR"/>
        </w:rPr>
        <w:t>:</w:t>
      </w:r>
    </w:p>
    <w:p w14:paraId="7908F94E" w14:textId="77777777" w:rsidR="00E41E3D" w:rsidRPr="00657DA5" w:rsidRDefault="00E41E3D" w:rsidP="00E41E3D">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(f)</w:t>
      </w:r>
      <w:r w:rsidRPr="00657DA5">
        <w:rPr>
          <w:rFonts w:ascii="Times New Roman" w:hAnsi="Times New Roman"/>
          <w:kern w:val="0"/>
          <w:sz w:val="20"/>
          <w:lang w:val="fr-FR"/>
        </w:rPr>
        <w:tab/>
        <w:t>Premium Payment Date:</w:t>
      </w:r>
    </w:p>
    <w:p w14:paraId="68510B50" w14:textId="77777777" w:rsidR="00E41E3D" w:rsidRPr="00657DA5" w:rsidRDefault="00E41E3D" w:rsidP="00E41E3D">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(f)</w:t>
      </w:r>
      <w:r w:rsidRPr="00657DA5">
        <w:rPr>
          <w:rFonts w:ascii="Times New Roman" w:hAnsi="Times New Roman"/>
          <w:color w:val="0000FF"/>
          <w:kern w:val="0"/>
          <w:sz w:val="20"/>
          <w:szCs w:val="24"/>
          <w:lang w:val="es-ES"/>
        </w:rPr>
        <w:tab/>
      </w:r>
      <w:r w:rsidR="00832AB3" w:rsidRPr="00657DA5">
        <w:rPr>
          <w:rFonts w:ascii="Times New Roman" w:hAnsi="Times New Roman"/>
          <w:color w:val="0000FF"/>
          <w:kern w:val="0"/>
          <w:sz w:val="20"/>
          <w:szCs w:val="24"/>
          <w:lang w:val="es-ES"/>
        </w:rPr>
        <w:t>Fecha de Pago de la Prima</w:t>
      </w:r>
      <w:r w:rsidRPr="00657DA5">
        <w:rPr>
          <w:rFonts w:ascii="Times New Roman" w:hAnsi="Times New Roman"/>
          <w:color w:val="0000FF"/>
          <w:kern w:val="0"/>
          <w:sz w:val="20"/>
          <w:szCs w:val="24"/>
          <w:lang w:val="es-ES"/>
        </w:rPr>
        <w:t>:</w:t>
      </w:r>
    </w:p>
    <w:p w14:paraId="082BDE26" w14:textId="77777777" w:rsidR="00E41E3D" w:rsidRPr="00657DA5" w:rsidRDefault="00E41E3D" w:rsidP="00E41E3D">
      <w:pPr>
        <w:rPr>
          <w:rFonts w:ascii="Times New Roman" w:hAnsi="Times New Roman"/>
          <w:lang w:val="es-ES"/>
        </w:rPr>
      </w:pPr>
    </w:p>
    <w:p w14:paraId="15F6025E" w14:textId="2274BE97" w:rsidR="00832AB3" w:rsidRPr="00657DA5" w:rsidRDefault="00832AB3" w:rsidP="00832AB3">
      <w:pPr>
        <w:rPr>
          <w:rFonts w:ascii="Times New Roman" w:hAnsi="Times New Roman"/>
          <w:b/>
          <w:lang w:val="es-ES"/>
        </w:rPr>
      </w:pPr>
      <w:r w:rsidRPr="00657DA5">
        <w:rPr>
          <w:rFonts w:ascii="Times New Roman" w:hAnsi="Times New Roman"/>
          <w:b/>
          <w:lang w:val="es-ES"/>
        </w:rPr>
        <w:t>Delivery Point:</w:t>
      </w:r>
      <w:r w:rsidRPr="00657DA5">
        <w:rPr>
          <w:rFonts w:ascii="Times New Roman" w:hAnsi="Times New Roman"/>
          <w:b/>
          <w:lang w:val="es-ES"/>
        </w:rPr>
        <w:tab/>
      </w:r>
      <w:r w:rsidRPr="00657DA5">
        <w:rPr>
          <w:rFonts w:ascii="Times New Roman" w:hAnsi="Times New Roman"/>
          <w:b/>
          <w:lang w:val="es-ES"/>
        </w:rPr>
        <w:tab/>
      </w:r>
      <w:r w:rsidR="00AB1FF4" w:rsidRPr="00657DA5">
        <w:rPr>
          <w:rFonts w:ascii="Times New Roman" w:hAnsi="Times New Roman"/>
          <w:b/>
          <w:lang w:val="es-ES"/>
        </w:rPr>
        <w:t>AVB</w:t>
      </w:r>
    </w:p>
    <w:p w14:paraId="19C58A38" w14:textId="73C05ADA" w:rsidR="00832AB3" w:rsidRPr="00657DA5" w:rsidRDefault="00832AB3" w:rsidP="00832AB3">
      <w:pPr>
        <w:rPr>
          <w:rFonts w:ascii="Times New Roman" w:hAnsi="Times New Roman"/>
          <w:b/>
          <w:color w:val="0000FF"/>
          <w:szCs w:val="20"/>
          <w:lang w:val="es-ES"/>
        </w:rPr>
      </w:pPr>
      <w:r w:rsidRPr="00657DA5">
        <w:rPr>
          <w:rFonts w:ascii="Times New Roman" w:hAnsi="Times New Roman"/>
          <w:b/>
          <w:color w:val="0000FF"/>
          <w:szCs w:val="20"/>
          <w:lang w:val="es-ES"/>
        </w:rPr>
        <w:lastRenderedPageBreak/>
        <w:t>Punto de Entrega:</w:t>
      </w:r>
      <w:r w:rsidRPr="00657DA5">
        <w:rPr>
          <w:rFonts w:ascii="Times New Roman" w:hAnsi="Times New Roman"/>
          <w:b/>
          <w:color w:val="0000FF"/>
          <w:szCs w:val="20"/>
          <w:lang w:val="es-ES"/>
        </w:rPr>
        <w:tab/>
      </w:r>
      <w:r w:rsidR="00AB1FF4" w:rsidRPr="00657DA5">
        <w:rPr>
          <w:rFonts w:ascii="Times New Roman" w:hAnsi="Times New Roman"/>
          <w:b/>
          <w:color w:val="0000FF"/>
          <w:szCs w:val="20"/>
          <w:lang w:val="es-ES"/>
        </w:rPr>
        <w:t>AVB</w:t>
      </w:r>
    </w:p>
    <w:p w14:paraId="4A54576A" w14:textId="77777777" w:rsidR="00832AB3" w:rsidRPr="00657DA5" w:rsidRDefault="00832AB3" w:rsidP="00832AB3">
      <w:pPr>
        <w:rPr>
          <w:rFonts w:ascii="Times New Roman" w:hAnsi="Times New Roman"/>
          <w:lang w:val="es-ES"/>
        </w:rPr>
      </w:pPr>
    </w:p>
    <w:p w14:paraId="20AA6BE1" w14:textId="77777777" w:rsidR="00832AB3" w:rsidRPr="00657DA5" w:rsidRDefault="00832AB3" w:rsidP="00832AB3">
      <w:pPr>
        <w:pStyle w:val="Heading5"/>
        <w:numPr>
          <w:ilvl w:val="4"/>
          <w:numId w:val="6"/>
        </w:numPr>
        <w:rPr>
          <w:rFonts w:ascii="Times New Roman" w:hAnsi="Times New Roman"/>
          <w:szCs w:val="20"/>
          <w:lang w:val="es-ES"/>
        </w:rPr>
      </w:pPr>
      <w:r w:rsidRPr="00657DA5">
        <w:rPr>
          <w:rFonts w:ascii="Times New Roman" w:hAnsi="Times New Roman"/>
          <w:szCs w:val="20"/>
          <w:lang w:val="es-ES"/>
        </w:rPr>
        <w:t>[X] INTRA SYSTEM</w:t>
      </w:r>
    </w:p>
    <w:p w14:paraId="3FC74FE6" w14:textId="77777777" w:rsidR="00832AB3" w:rsidRPr="00657DA5" w:rsidRDefault="00832AB3" w:rsidP="00832AB3">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kWh</w:t>
      </w:r>
    </w:p>
    <w:p w14:paraId="5C50F076" w14:textId="52F72959" w:rsidR="00832AB3" w:rsidRPr="00657DA5" w:rsidRDefault="00832AB3" w:rsidP="00832AB3">
      <w:pPr>
        <w:rPr>
          <w:rFonts w:ascii="Times New Roman" w:hAnsi="Times New Roman"/>
          <w:color w:val="0000FF"/>
          <w:szCs w:val="20"/>
          <w:lang w:val="it-IT"/>
        </w:rPr>
      </w:pPr>
      <w:r w:rsidRPr="00657DA5">
        <w:rPr>
          <w:rFonts w:ascii="Times New Roman" w:hAnsi="Times New Roman"/>
          <w:b/>
          <w:color w:val="0000FF"/>
          <w:szCs w:val="20"/>
          <w:lang w:val="it-IT"/>
        </w:rPr>
        <w:t>Cantidad Contractual:</w:t>
      </w:r>
      <w:r w:rsidRPr="00657DA5">
        <w:rPr>
          <w:rFonts w:ascii="Times New Roman" w:hAnsi="Times New Roman"/>
          <w:color w:val="0000FF"/>
          <w:szCs w:val="20"/>
          <w:lang w:val="it-IT"/>
        </w:rPr>
        <w:t xml:space="preserve"> </w:t>
      </w:r>
      <w:r w:rsidRPr="00657DA5">
        <w:rPr>
          <w:rFonts w:ascii="Times New Roman" w:hAnsi="Times New Roman"/>
          <w:color w:val="0000FF"/>
          <w:szCs w:val="20"/>
          <w:lang w:val="it-IT"/>
        </w:rPr>
        <w:tab/>
      </w:r>
      <w:r w:rsidR="00481BB6">
        <w:rPr>
          <w:rFonts w:ascii="Times New Roman" w:hAnsi="Times New Roman"/>
          <w:color w:val="0000FF"/>
          <w:szCs w:val="20"/>
          <w:lang w:val="it-IT"/>
        </w:rPr>
        <w:tab/>
      </w:r>
      <w:r w:rsidRPr="00657DA5">
        <w:rPr>
          <w:rFonts w:ascii="Times New Roman" w:hAnsi="Times New Roman"/>
          <w:color w:val="0000FF"/>
          <w:szCs w:val="20"/>
          <w:lang w:val="it-IT"/>
        </w:rPr>
        <w:t>[</w:t>
      </w:r>
      <w:r w:rsidRPr="00657DA5">
        <w:rPr>
          <w:rFonts w:ascii="Times New Roman" w:hAnsi="Times New Roman"/>
          <w:color w:val="0000FF"/>
          <w:szCs w:val="20"/>
          <w:lang w:val="it-IT"/>
        </w:rPr>
        <w:tab/>
      </w:r>
      <w:r w:rsidRPr="00657DA5">
        <w:rPr>
          <w:rFonts w:ascii="Times New Roman" w:hAnsi="Times New Roman"/>
          <w:color w:val="0000FF"/>
          <w:szCs w:val="20"/>
          <w:lang w:val="it-IT"/>
        </w:rPr>
        <w:tab/>
        <w:t>] kWh</w:t>
      </w:r>
    </w:p>
    <w:p w14:paraId="2825CAC4" w14:textId="77777777" w:rsidR="00832AB3" w:rsidRPr="00303A5F" w:rsidRDefault="00832AB3" w:rsidP="00832AB3">
      <w:pPr>
        <w:pStyle w:val="Body"/>
        <w:widowControl/>
        <w:spacing w:after="0"/>
        <w:rPr>
          <w:rFonts w:ascii="Times New Roman" w:hAnsi="Times New Roman"/>
          <w:sz w:val="20"/>
          <w:lang w:val="en-US"/>
        </w:rPr>
      </w:pPr>
    </w:p>
    <w:p w14:paraId="4CE08A42" w14:textId="77777777" w:rsidR="00832AB3" w:rsidRPr="00657DA5" w:rsidRDefault="00832AB3" w:rsidP="00832AB3">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 xml:space="preserve">1 (one) </w:t>
      </w:r>
      <w:r w:rsidR="009631F7" w:rsidRPr="00657DA5">
        <w:rPr>
          <w:rFonts w:ascii="Times New Roman" w:hAnsi="Times New Roman"/>
          <w:b/>
        </w:rPr>
        <w:t>g</w:t>
      </w:r>
      <w:r w:rsidRPr="00657DA5">
        <w:rPr>
          <w:rFonts w:ascii="Times New Roman" w:hAnsi="Times New Roman"/>
          <w:b/>
        </w:rPr>
        <w:t>as</w:t>
      </w:r>
      <w:r w:rsidR="009631F7" w:rsidRPr="00657DA5">
        <w:rPr>
          <w:rFonts w:ascii="Times New Roman" w:hAnsi="Times New Roman"/>
          <w:b/>
        </w:rPr>
        <w:t xml:space="preserve"> d</w:t>
      </w:r>
      <w:r w:rsidRPr="00657DA5">
        <w:rPr>
          <w:rFonts w:ascii="Times New Roman" w:hAnsi="Times New Roman"/>
          <w:b/>
        </w:rPr>
        <w:t>ay within the meaning of the NGTS</w:t>
      </w:r>
    </w:p>
    <w:p w14:paraId="5D24E3A3" w14:textId="77777777" w:rsidR="00832AB3" w:rsidRPr="00657DA5" w:rsidRDefault="00832AB3" w:rsidP="00832AB3">
      <w:pPr>
        <w:rPr>
          <w:rFonts w:ascii="Times New Roman" w:hAnsi="Times New Roman"/>
          <w:b/>
          <w:color w:val="0000FF"/>
          <w:szCs w:val="20"/>
          <w:lang w:val="es-ES"/>
        </w:rPr>
      </w:pPr>
      <w:r w:rsidRPr="00657DA5">
        <w:rPr>
          <w:rFonts w:ascii="Times New Roman" w:hAnsi="Times New Roman"/>
          <w:b/>
          <w:color w:val="0000FF"/>
          <w:szCs w:val="20"/>
          <w:lang w:val="es-ES"/>
        </w:rPr>
        <w:t>Unidad de 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 xml:space="preserve">1 (un) </w:t>
      </w:r>
      <w:r w:rsidR="009631F7" w:rsidRPr="00657DA5">
        <w:rPr>
          <w:rFonts w:ascii="Times New Roman" w:hAnsi="Times New Roman"/>
          <w:b/>
          <w:color w:val="0000FF"/>
          <w:szCs w:val="20"/>
          <w:lang w:val="es-ES"/>
        </w:rPr>
        <w:t>d</w:t>
      </w:r>
      <w:r w:rsidRPr="00657DA5">
        <w:rPr>
          <w:rFonts w:ascii="Times New Roman" w:hAnsi="Times New Roman"/>
          <w:b/>
          <w:color w:val="0000FF"/>
          <w:szCs w:val="20"/>
          <w:lang w:val="es-ES"/>
        </w:rPr>
        <w:t xml:space="preserve">ía de </w:t>
      </w:r>
      <w:r w:rsidR="009631F7" w:rsidRPr="00657DA5">
        <w:rPr>
          <w:rFonts w:ascii="Times New Roman" w:hAnsi="Times New Roman"/>
          <w:b/>
          <w:color w:val="0000FF"/>
          <w:szCs w:val="20"/>
          <w:lang w:val="es-ES"/>
        </w:rPr>
        <w:t>g</w:t>
      </w:r>
      <w:r w:rsidRPr="00657DA5">
        <w:rPr>
          <w:rFonts w:ascii="Times New Roman" w:hAnsi="Times New Roman"/>
          <w:b/>
          <w:color w:val="0000FF"/>
          <w:szCs w:val="20"/>
          <w:lang w:val="es-ES"/>
        </w:rPr>
        <w:t xml:space="preserve">as según se define en el NGTS </w:t>
      </w:r>
    </w:p>
    <w:p w14:paraId="6B3DC000" w14:textId="77777777" w:rsidR="00832AB3" w:rsidRPr="00657DA5" w:rsidRDefault="00832AB3" w:rsidP="00832AB3">
      <w:pPr>
        <w:rPr>
          <w:rFonts w:ascii="Times New Roman" w:hAnsi="Times New Roman"/>
          <w:lang w:val="es-ES"/>
        </w:rPr>
      </w:pPr>
    </w:p>
    <w:p w14:paraId="3AFBAD65" w14:textId="77777777" w:rsidR="00832AB3" w:rsidRPr="00657DA5" w:rsidRDefault="00832AB3" w:rsidP="00832AB3">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6437DD05" w14:textId="77777777" w:rsidR="00832AB3" w:rsidRPr="00657DA5" w:rsidRDefault="00832AB3" w:rsidP="00832AB3">
      <w:pPr>
        <w:rPr>
          <w:rFonts w:ascii="Times New Roman" w:hAnsi="Times New Roman"/>
          <w:color w:val="0000FF"/>
          <w:lang w:val="es-ES"/>
        </w:rPr>
      </w:pPr>
      <w:r w:rsidRPr="00657DA5">
        <w:rPr>
          <w:rFonts w:ascii="Times New Roman" w:hAnsi="Times New Roman"/>
          <w:b/>
          <w:color w:val="0000FF"/>
          <w:lang w:val="es-ES"/>
        </w:rPr>
        <w:t>Periodo de Suministro Total:</w:t>
      </w:r>
      <w:r w:rsidRPr="00657DA5">
        <w:rPr>
          <w:rFonts w:ascii="Times New Roman" w:hAnsi="Times New Roman"/>
          <w:color w:val="0000FF"/>
          <w:lang w:val="es-ES"/>
        </w:rPr>
        <w:t xml:space="preserve"> </w:t>
      </w:r>
      <w:r w:rsidRPr="00657DA5">
        <w:rPr>
          <w:rFonts w:ascii="Times New Roman" w:hAnsi="Times New Roman"/>
          <w:color w:val="0000FF"/>
          <w:lang w:val="es-ES"/>
        </w:rPr>
        <w:tab/>
        <w:t xml:space="preserve">              Desde </w:t>
      </w:r>
      <w:r w:rsidRPr="00657DA5">
        <w:rPr>
          <w:rFonts w:ascii="Times New Roman" w:hAnsi="Times New Roman"/>
          <w:color w:val="0000FF"/>
          <w:lang w:val="es-ES"/>
        </w:rPr>
        <w:tab/>
        <w:t xml:space="preserve">[           ] horas    </w:t>
      </w:r>
      <w:r w:rsidRPr="00657DA5">
        <w:rPr>
          <w:rFonts w:ascii="Times New Roman" w:hAnsi="Times New Roman"/>
          <w:color w:val="0000FF"/>
          <w:lang w:val="es-ES"/>
        </w:rPr>
        <w:tab/>
        <w:t>del [    /    /        ]</w:t>
      </w:r>
    </w:p>
    <w:p w14:paraId="4E270725" w14:textId="77777777" w:rsidR="00832AB3" w:rsidRPr="00657DA5" w:rsidRDefault="00832AB3" w:rsidP="00832AB3">
      <w:pPr>
        <w:pStyle w:val="Body"/>
        <w:widowControl/>
        <w:spacing w:after="0"/>
        <w:rPr>
          <w:rFonts w:ascii="Times New Roman" w:hAnsi="Times New Roman"/>
          <w:kern w:val="0"/>
          <w:sz w:val="20"/>
          <w:lang w:val="en-US"/>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lang w:val="en-US"/>
        </w:rPr>
        <w:t xml:space="preserve">to </w:t>
      </w:r>
      <w:r w:rsidRPr="00657DA5">
        <w:rPr>
          <w:rFonts w:ascii="Times New Roman" w:hAnsi="Times New Roman"/>
          <w:kern w:val="0"/>
          <w:sz w:val="20"/>
          <w:lang w:val="en-US"/>
        </w:rPr>
        <w:tab/>
        <w:t xml:space="preserve">[           ] hours </w:t>
      </w:r>
      <w:r w:rsidRPr="00657DA5">
        <w:rPr>
          <w:rFonts w:ascii="Times New Roman" w:hAnsi="Times New Roman"/>
          <w:kern w:val="0"/>
          <w:sz w:val="20"/>
          <w:lang w:val="en-US"/>
        </w:rPr>
        <w:tab/>
        <w:t>on [    /    /        ]</w:t>
      </w:r>
    </w:p>
    <w:p w14:paraId="4A49F9B9" w14:textId="77777777" w:rsidR="00832AB3" w:rsidRPr="00657DA5" w:rsidRDefault="00832AB3" w:rsidP="00832AB3">
      <w:pPr>
        <w:pStyle w:val="Body"/>
        <w:widowControl/>
        <w:spacing w:after="0"/>
        <w:rPr>
          <w:rFonts w:ascii="Times New Roman" w:hAnsi="Times New Roman"/>
          <w:color w:val="0000FF"/>
          <w:kern w:val="0"/>
          <w:sz w:val="20"/>
          <w:lang w:val="en-US"/>
        </w:rPr>
      </w:pP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t xml:space="preserve">a </w:t>
      </w:r>
      <w:r w:rsidRPr="00657DA5">
        <w:rPr>
          <w:rFonts w:ascii="Times New Roman" w:hAnsi="Times New Roman"/>
          <w:color w:val="0000FF"/>
          <w:kern w:val="0"/>
          <w:sz w:val="20"/>
          <w:lang w:val="en-US"/>
        </w:rPr>
        <w:tab/>
        <w:t xml:space="preserve">[           ] horas </w:t>
      </w:r>
      <w:r w:rsidRPr="00657DA5">
        <w:rPr>
          <w:rFonts w:ascii="Times New Roman" w:hAnsi="Times New Roman"/>
          <w:color w:val="0000FF"/>
          <w:kern w:val="0"/>
          <w:sz w:val="20"/>
          <w:lang w:val="en-US"/>
        </w:rPr>
        <w:tab/>
        <w:t>del [    /    /        ]</w:t>
      </w:r>
    </w:p>
    <w:p w14:paraId="12FDFB89" w14:textId="77777777" w:rsidR="00832AB3" w:rsidRPr="00657DA5" w:rsidRDefault="00832AB3" w:rsidP="00832AB3">
      <w:pPr>
        <w:rPr>
          <w:rFonts w:ascii="Times New Roman" w:hAnsi="Times New Roman"/>
        </w:rPr>
      </w:pPr>
    </w:p>
    <w:p w14:paraId="34A77BA1" w14:textId="77777777" w:rsidR="00832AB3" w:rsidRPr="00657DA5" w:rsidRDefault="00832AB3" w:rsidP="00832AB3">
      <w:pPr>
        <w:rPr>
          <w:rFonts w:ascii="Times New Roman" w:hAnsi="Times New Roman"/>
          <w:b/>
          <w:lang w:val="es-ES"/>
        </w:rPr>
      </w:pPr>
      <w:r w:rsidRPr="00657DA5">
        <w:rPr>
          <w:rFonts w:ascii="Times New Roman" w:hAnsi="Times New Roman"/>
          <w:b/>
          <w:lang w:val="es-ES"/>
        </w:rPr>
        <w:t>Contract Price:</w:t>
      </w:r>
    </w:p>
    <w:p w14:paraId="183EA68F" w14:textId="77777777" w:rsidR="00832AB3" w:rsidRPr="00657DA5" w:rsidRDefault="00832AB3" w:rsidP="00832AB3">
      <w:pPr>
        <w:rPr>
          <w:rFonts w:ascii="Times New Roman" w:hAnsi="Times New Roman"/>
          <w:b/>
          <w:color w:val="0000FF"/>
          <w:lang w:val="es-ES"/>
        </w:rPr>
      </w:pPr>
      <w:r w:rsidRPr="00657DA5">
        <w:rPr>
          <w:rFonts w:ascii="Times New Roman" w:hAnsi="Times New Roman"/>
          <w:b/>
          <w:color w:val="0000FF"/>
          <w:lang w:val="es-ES"/>
        </w:rPr>
        <w:t>Precio Contractual:</w:t>
      </w:r>
    </w:p>
    <w:p w14:paraId="368871F9" w14:textId="77777777" w:rsidR="00C661C3" w:rsidRPr="00657DA5" w:rsidRDefault="00C661C3">
      <w:pPr>
        <w:tabs>
          <w:tab w:val="left" w:pos="4678"/>
        </w:tabs>
        <w:rPr>
          <w:rFonts w:ascii="Times New Roman" w:hAnsi="Times New Roman"/>
          <w:b/>
          <w:spacing w:val="-4"/>
          <w:lang w:val="es-ES"/>
        </w:rPr>
      </w:pPr>
    </w:p>
    <w:p w14:paraId="2B8935E0" w14:textId="77777777" w:rsidR="003008E8" w:rsidRPr="00657DA5" w:rsidRDefault="003008E8" w:rsidP="003008E8">
      <w:pPr>
        <w:rPr>
          <w:rFonts w:ascii="Times New Roman" w:hAnsi="Times New Roman"/>
          <w:b/>
          <w:lang w:val="es-ES"/>
        </w:rPr>
      </w:pPr>
      <w:r w:rsidRPr="00657DA5">
        <w:rPr>
          <w:rFonts w:ascii="Times New Roman" w:hAnsi="Times New Roman"/>
          <w:b/>
          <w:lang w:val="es-ES"/>
        </w:rPr>
        <w:t>Tolerance: 0</w:t>
      </w:r>
    </w:p>
    <w:p w14:paraId="49E492BD" w14:textId="77777777" w:rsidR="003008E8" w:rsidRPr="00657DA5" w:rsidRDefault="003008E8" w:rsidP="003008E8">
      <w:pPr>
        <w:rPr>
          <w:rFonts w:ascii="Times New Roman" w:hAnsi="Times New Roman"/>
          <w:b/>
          <w:color w:val="0000FF"/>
          <w:lang w:val="es-ES"/>
        </w:rPr>
      </w:pPr>
      <w:r w:rsidRPr="00657DA5">
        <w:rPr>
          <w:rFonts w:ascii="Times New Roman" w:hAnsi="Times New Roman"/>
          <w:b/>
          <w:color w:val="0000FF"/>
          <w:lang w:val="es-ES"/>
        </w:rPr>
        <w:t>Tolerancia: 0</w:t>
      </w:r>
    </w:p>
    <w:p w14:paraId="60DE379F" w14:textId="77777777" w:rsidR="003008E8" w:rsidRPr="00657DA5"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4808BC3B" w14:textId="77777777" w:rsidR="007D26B3" w:rsidRPr="00657DA5"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06668ABE" w14:textId="77EC2B22" w:rsidR="005134F5" w:rsidRPr="00D52120" w:rsidRDefault="005134F5" w:rsidP="005134F5">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952719">
        <w:rPr>
          <w:rFonts w:ascii="Times New Roman" w:hAnsi="Times New Roman"/>
        </w:rPr>
        <w:t>supplemented</w:t>
      </w:r>
      <w:r>
        <w:rPr>
          <w:rFonts w:ascii="Times New Roman" w:hAnsi="Times New Roman"/>
        </w:rPr>
        <w:t xml:space="preserve"> by the AVB Appendix between the Parties (AVB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26E5576B" w14:textId="77777777" w:rsidR="005134F5" w:rsidRPr="00D52120" w:rsidRDefault="005134F5" w:rsidP="005134F5">
      <w:pPr>
        <w:rPr>
          <w:rFonts w:ascii="Times New Roman" w:hAnsi="Times New Roman"/>
          <w:color w:val="0000FF"/>
          <w:lang w:val="en-US"/>
        </w:rPr>
      </w:pPr>
    </w:p>
    <w:p w14:paraId="7CD05407" w14:textId="77777777" w:rsidR="0043441D" w:rsidRDefault="0043441D" w:rsidP="0043441D">
      <w:pPr>
        <w:rPr>
          <w:rFonts w:ascii="Times New Roman" w:hAnsi="Times New Roman"/>
          <w:color w:val="0000FF"/>
          <w:szCs w:val="20"/>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inmediatamente.</w:t>
      </w:r>
    </w:p>
    <w:p w14:paraId="04185541" w14:textId="77777777" w:rsidR="003008E8" w:rsidRPr="00657DA5" w:rsidRDefault="003008E8" w:rsidP="003008E8">
      <w:pPr>
        <w:rPr>
          <w:rFonts w:ascii="Times New Roman" w:hAnsi="Times New Roman"/>
          <w:lang w:val="es-ES"/>
        </w:rPr>
      </w:pPr>
    </w:p>
    <w:p w14:paraId="348B5CCE" w14:textId="77777777" w:rsidR="003008E8" w:rsidRPr="00657DA5" w:rsidRDefault="003008E8" w:rsidP="003008E8">
      <w:pPr>
        <w:rPr>
          <w:rFonts w:ascii="Times New Roman" w:hAnsi="Times New Roman"/>
          <w:szCs w:val="20"/>
          <w:u w:val="single"/>
        </w:rPr>
      </w:pPr>
      <w:r w:rsidRPr="00657DA5">
        <w:rPr>
          <w:rFonts w:ascii="Times New Roman" w:hAnsi="Times New Roman"/>
        </w:rPr>
        <w:t xml:space="preserve">Date:  </w:t>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rPr>
        <w:t xml:space="preserve">             Signature: </w:t>
      </w:r>
      <w:r w:rsidRPr="00657DA5">
        <w:rPr>
          <w:rFonts w:ascii="Times New Roman" w:hAnsi="Times New Roman"/>
        </w:rPr>
        <w:tab/>
      </w:r>
      <w:r w:rsidRPr="00657DA5">
        <w:rPr>
          <w:rFonts w:ascii="Times New Roman" w:hAnsi="Times New Roman"/>
          <w:szCs w:val="20"/>
          <w:u w:val="single"/>
        </w:rPr>
        <w:tab/>
      </w:r>
      <w:r w:rsidRPr="00657DA5">
        <w:rPr>
          <w:rFonts w:ascii="Times New Roman" w:hAnsi="Times New Roman"/>
          <w:szCs w:val="20"/>
          <w:u w:val="single"/>
        </w:rPr>
        <w:tab/>
      </w:r>
      <w:r w:rsidRPr="00657DA5">
        <w:rPr>
          <w:rFonts w:ascii="Times New Roman" w:hAnsi="Times New Roman"/>
          <w:szCs w:val="20"/>
          <w:u w:val="single"/>
        </w:rPr>
        <w:tab/>
      </w:r>
    </w:p>
    <w:p w14:paraId="61741B88" w14:textId="77777777" w:rsidR="003008E8" w:rsidRPr="00657DA5" w:rsidRDefault="003008E8" w:rsidP="0064760F">
      <w:pPr>
        <w:rPr>
          <w:rFonts w:ascii="Times New Roman" w:hAnsi="Times New Roman"/>
          <w:color w:val="0000FF"/>
          <w:u w:val="single"/>
          <w:lang w:val="en-US"/>
        </w:rPr>
      </w:pPr>
      <w:proofErr w:type="spellStart"/>
      <w:r w:rsidRPr="00657DA5">
        <w:rPr>
          <w:rFonts w:ascii="Times New Roman" w:hAnsi="Times New Roman"/>
          <w:color w:val="0000FF"/>
          <w:lang w:val="en-US"/>
        </w:rPr>
        <w:t>Fecha</w:t>
      </w:r>
      <w:proofErr w:type="spellEnd"/>
      <w:r w:rsidRPr="00657DA5">
        <w:rPr>
          <w:rFonts w:ascii="Times New Roman" w:hAnsi="Times New Roman"/>
          <w:color w:val="0000FF"/>
          <w:lang w:val="en-US"/>
        </w:rPr>
        <w:t xml:space="preserve">:   </w:t>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Firma</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p>
    <w:p w14:paraId="3E51224C" w14:textId="77777777" w:rsidR="0027357B" w:rsidRPr="00657DA5" w:rsidRDefault="0027357B">
      <w:pPr>
        <w:spacing w:after="0"/>
        <w:jc w:val="left"/>
        <w:rPr>
          <w:rFonts w:ascii="Times New Roman" w:hAnsi="Times New Roman"/>
          <w:b/>
          <w:sz w:val="44"/>
          <w:szCs w:val="44"/>
        </w:rPr>
        <w:sectPr w:rsidR="0027357B" w:rsidRPr="00657DA5" w:rsidSect="00832AB3">
          <w:headerReference w:type="even" r:id="rId23"/>
          <w:headerReference w:type="default" r:id="rId24"/>
          <w:footerReference w:type="default" r:id="rId25"/>
          <w:headerReference w:type="first" r:id="rId26"/>
          <w:pgSz w:w="12240" w:h="15840"/>
          <w:pgMar w:top="1440" w:right="1022" w:bottom="1440" w:left="1440" w:header="708" w:footer="708" w:gutter="0"/>
          <w:pgNumType w:start="1"/>
          <w:cols w:space="708"/>
          <w:docGrid w:linePitch="360"/>
        </w:sectPr>
      </w:pPr>
    </w:p>
    <w:p w14:paraId="499D9B0B" w14:textId="77777777" w:rsidR="00832AB3" w:rsidRPr="00657DA5" w:rsidRDefault="00832AB3">
      <w:pPr>
        <w:spacing w:after="0"/>
        <w:jc w:val="left"/>
        <w:rPr>
          <w:rFonts w:ascii="Times New Roman" w:hAnsi="Times New Roman"/>
          <w:b/>
          <w:sz w:val="44"/>
          <w:szCs w:val="44"/>
        </w:rPr>
      </w:pPr>
    </w:p>
    <w:p w14:paraId="3E51E23E"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t>EFET</w:t>
      </w:r>
    </w:p>
    <w:p w14:paraId="3AAB1294" w14:textId="77777777" w:rsidR="00E41E3D" w:rsidRPr="00657DA5" w:rsidRDefault="00E41E3D" w:rsidP="00657DA5">
      <w:pPr>
        <w:spacing w:after="0"/>
        <w:jc w:val="center"/>
        <w:rPr>
          <w:rFonts w:ascii="Times New Roman" w:hAnsi="Times New Roman"/>
          <w:b/>
          <w:sz w:val="32"/>
          <w:szCs w:val="32"/>
        </w:rPr>
      </w:pPr>
      <w:r w:rsidRPr="00657DA5">
        <w:rPr>
          <w:rFonts w:ascii="Times New Roman" w:hAnsi="Times New Roman"/>
          <w:b/>
          <w:sz w:val="32"/>
          <w:szCs w:val="32"/>
        </w:rPr>
        <w:t>European Federation of Energy Traders</w:t>
      </w:r>
    </w:p>
    <w:p w14:paraId="4FF49A4C" w14:textId="77777777" w:rsidR="00E41E3D" w:rsidRPr="00657DA5" w:rsidRDefault="00E41E3D" w:rsidP="00657DA5">
      <w:pPr>
        <w:spacing w:after="0" w:line="360" w:lineRule="auto"/>
        <w:rPr>
          <w:rFonts w:ascii="Times New Roman" w:hAnsi="Times New Roman"/>
          <w:b/>
          <w:sz w:val="32"/>
          <w:szCs w:val="32"/>
        </w:rPr>
      </w:pPr>
    </w:p>
    <w:p w14:paraId="75D029FA" w14:textId="356A5FA5" w:rsidR="00523239" w:rsidRPr="00657DA5" w:rsidRDefault="00523239" w:rsidP="00657DA5">
      <w:pPr>
        <w:spacing w:after="0"/>
        <w:ind w:left="-108"/>
        <w:jc w:val="center"/>
        <w:rPr>
          <w:rFonts w:ascii="Times New Roman" w:hAnsi="Times New Roman"/>
          <w:b/>
          <w:sz w:val="24"/>
        </w:rPr>
      </w:pPr>
      <w:r w:rsidRPr="00657DA5">
        <w:rPr>
          <w:rFonts w:ascii="Times New Roman" w:hAnsi="Times New Roman"/>
          <w:b/>
          <w:sz w:val="24"/>
        </w:rPr>
        <w:t xml:space="preserve">ANNEX 2 </w:t>
      </w:r>
      <w:r w:rsidR="00AB1FF4" w:rsidRPr="00657DA5">
        <w:rPr>
          <w:rFonts w:ascii="Times New Roman" w:hAnsi="Times New Roman"/>
          <w:b/>
          <w:sz w:val="24"/>
        </w:rPr>
        <w:t>AVB</w:t>
      </w:r>
      <w:r w:rsidR="0081145A" w:rsidRPr="00657DA5">
        <w:rPr>
          <w:rFonts w:ascii="Times New Roman" w:hAnsi="Times New Roman"/>
          <w:b/>
          <w:sz w:val="24"/>
        </w:rPr>
        <w:t xml:space="preserve"> (D</w:t>
      </w:r>
      <w:r w:rsidRPr="00657DA5">
        <w:rPr>
          <w:rFonts w:ascii="Times New Roman" w:hAnsi="Times New Roman"/>
          <w:b/>
          <w:sz w:val="24"/>
        </w:rPr>
        <w:t>)</w:t>
      </w:r>
    </w:p>
    <w:p w14:paraId="4DE749E4" w14:textId="77777777" w:rsidR="00523239" w:rsidRPr="00657DA5" w:rsidRDefault="00523239" w:rsidP="00657DA5">
      <w:pPr>
        <w:spacing w:after="0"/>
        <w:ind w:left="-108"/>
        <w:jc w:val="center"/>
        <w:rPr>
          <w:rFonts w:ascii="Times New Roman" w:hAnsi="Times New Roman"/>
          <w:b/>
          <w:sz w:val="24"/>
        </w:rPr>
      </w:pPr>
      <w:r w:rsidRPr="00657DA5">
        <w:rPr>
          <w:rFonts w:ascii="Times New Roman" w:hAnsi="Times New Roman"/>
          <w:b/>
          <w:sz w:val="24"/>
        </w:rPr>
        <w:t xml:space="preserve">to the </w:t>
      </w:r>
    </w:p>
    <w:p w14:paraId="3D0A8339" w14:textId="77777777" w:rsidR="00523239" w:rsidRPr="00657DA5" w:rsidRDefault="00523239" w:rsidP="00523239">
      <w:pPr>
        <w:jc w:val="center"/>
        <w:rPr>
          <w:rFonts w:ascii="Times New Roman" w:hAnsi="Times New Roman"/>
          <w:b/>
          <w:sz w:val="24"/>
        </w:rPr>
      </w:pPr>
      <w:r w:rsidRPr="00657DA5">
        <w:rPr>
          <w:rFonts w:ascii="Times New Roman" w:hAnsi="Times New Roman"/>
          <w:b/>
          <w:sz w:val="24"/>
        </w:rPr>
        <w:t>General Agreement</w:t>
      </w:r>
    </w:p>
    <w:p w14:paraId="575901EA" w14:textId="4CE41FEC" w:rsidR="00523239" w:rsidRPr="00657DA5" w:rsidRDefault="00523239" w:rsidP="00523239">
      <w:pPr>
        <w:ind w:left="-108"/>
        <w:jc w:val="center"/>
        <w:rPr>
          <w:rFonts w:ascii="Times New Roman" w:hAnsi="Times New Roman"/>
          <w:b/>
          <w:color w:val="0000FF"/>
          <w:sz w:val="24"/>
          <w:lang w:val="es-ES"/>
        </w:rPr>
      </w:pPr>
      <w:r w:rsidRPr="00657DA5">
        <w:rPr>
          <w:rFonts w:ascii="Times New Roman" w:hAnsi="Times New Roman"/>
          <w:b/>
          <w:color w:val="0000FF"/>
          <w:sz w:val="24"/>
          <w:lang w:val="es-ES"/>
        </w:rPr>
        <w:t>A</w:t>
      </w:r>
      <w:r w:rsidR="0081145A" w:rsidRPr="00657DA5">
        <w:rPr>
          <w:rFonts w:ascii="Times New Roman" w:hAnsi="Times New Roman"/>
          <w:b/>
          <w:color w:val="0000FF"/>
          <w:sz w:val="24"/>
          <w:lang w:val="es-ES"/>
        </w:rPr>
        <w:t>NEXO</w:t>
      </w:r>
      <w:r w:rsidRPr="00657DA5">
        <w:rPr>
          <w:rFonts w:ascii="Times New Roman" w:hAnsi="Times New Roman"/>
          <w:b/>
          <w:color w:val="0000FF"/>
          <w:sz w:val="24"/>
          <w:lang w:val="es-ES"/>
        </w:rPr>
        <w:t xml:space="preserve"> 2 </w:t>
      </w:r>
      <w:r w:rsidR="00AB1FF4" w:rsidRPr="00657DA5">
        <w:rPr>
          <w:rFonts w:ascii="Times New Roman" w:hAnsi="Times New Roman"/>
          <w:b/>
          <w:color w:val="0000FF"/>
          <w:sz w:val="24"/>
          <w:lang w:val="es-ES"/>
        </w:rPr>
        <w:t>AVB</w:t>
      </w:r>
      <w:r w:rsidR="0081145A" w:rsidRPr="00657DA5">
        <w:rPr>
          <w:rFonts w:ascii="Times New Roman" w:hAnsi="Times New Roman"/>
          <w:b/>
          <w:color w:val="0000FF"/>
          <w:sz w:val="24"/>
          <w:lang w:val="es-ES"/>
        </w:rPr>
        <w:t xml:space="preserve"> (D</w:t>
      </w:r>
      <w:r w:rsidRPr="00657DA5">
        <w:rPr>
          <w:rFonts w:ascii="Times New Roman" w:hAnsi="Times New Roman"/>
          <w:b/>
          <w:color w:val="0000FF"/>
          <w:sz w:val="24"/>
          <w:lang w:val="es-ES"/>
        </w:rPr>
        <w:t>)</w:t>
      </w:r>
    </w:p>
    <w:p w14:paraId="0CAB508B" w14:textId="77777777" w:rsidR="00523239" w:rsidRPr="00657DA5" w:rsidRDefault="00523239" w:rsidP="00523239">
      <w:pPr>
        <w:jc w:val="center"/>
        <w:rPr>
          <w:rFonts w:ascii="Times New Roman" w:hAnsi="Times New Roman"/>
          <w:b/>
          <w:color w:val="0000FF"/>
          <w:sz w:val="24"/>
          <w:lang w:val="es-ES"/>
        </w:rPr>
      </w:pPr>
      <w:r w:rsidRPr="00657DA5">
        <w:rPr>
          <w:rFonts w:ascii="Times New Roman" w:hAnsi="Times New Roman"/>
          <w:b/>
          <w:color w:val="0000FF"/>
          <w:sz w:val="24"/>
          <w:lang w:val="es-ES"/>
        </w:rPr>
        <w:t xml:space="preserve">al </w:t>
      </w:r>
      <w:r w:rsidR="00796F43" w:rsidRPr="00657DA5">
        <w:rPr>
          <w:rFonts w:ascii="Times New Roman" w:hAnsi="Times New Roman"/>
          <w:b/>
          <w:color w:val="0000FF"/>
          <w:sz w:val="24"/>
          <w:lang w:val="es-ES"/>
        </w:rPr>
        <w:t>Acuerdo General</w:t>
      </w:r>
    </w:p>
    <w:p w14:paraId="233D9281" w14:textId="77777777" w:rsidR="00523239" w:rsidRPr="00657DA5" w:rsidRDefault="00523239" w:rsidP="00523239">
      <w:pPr>
        <w:jc w:val="center"/>
        <w:rPr>
          <w:rFonts w:ascii="Times New Roman" w:hAnsi="Times New Roman"/>
          <w:b/>
          <w:lang w:val="es-ES"/>
        </w:rPr>
      </w:pPr>
    </w:p>
    <w:p w14:paraId="0C2A2693" w14:textId="74879C1C" w:rsidR="00523239" w:rsidRPr="00657DA5" w:rsidRDefault="00523239" w:rsidP="00523239">
      <w:pPr>
        <w:pStyle w:val="Body1"/>
        <w:widowControl/>
        <w:spacing w:after="0" w:line="240" w:lineRule="auto"/>
        <w:jc w:val="center"/>
        <w:rPr>
          <w:rStyle w:val="Heading1Text"/>
          <w:rFonts w:ascii="Times New Roman Bold" w:hAnsi="Times New Roman Bold"/>
          <w:smallCaps w:val="0"/>
          <w:u w:val="single"/>
        </w:rPr>
      </w:pPr>
      <w:r w:rsidRPr="00657DA5">
        <w:rPr>
          <w:rStyle w:val="Heading1Text"/>
          <w:rFonts w:ascii="Times New Roman Bold" w:hAnsi="Times New Roman Bold"/>
          <w:smallCaps w:val="0"/>
          <w:u w:val="single"/>
        </w:rPr>
        <w:t xml:space="preserve">Confirmation of Individual Contract </w:t>
      </w:r>
      <w:r w:rsidR="005134F5" w:rsidRPr="00657DA5">
        <w:rPr>
          <w:rStyle w:val="Heading1Text"/>
          <w:rFonts w:ascii="Times New Roman Bold" w:hAnsi="Times New Roman Bold"/>
          <w:smallCaps w:val="0"/>
          <w:u w:val="single"/>
        </w:rPr>
        <w:t>for</w:t>
      </w:r>
      <w:r w:rsidRPr="00657DA5">
        <w:rPr>
          <w:rStyle w:val="Heading1Text"/>
          <w:rFonts w:ascii="Times New Roman Bold" w:hAnsi="Times New Roman Bold"/>
          <w:smallCaps w:val="0"/>
          <w:u w:val="single"/>
        </w:rPr>
        <w:t xml:space="preserve"> </w:t>
      </w:r>
      <w:r w:rsidR="00AB1FF4" w:rsidRPr="00657DA5">
        <w:rPr>
          <w:rStyle w:val="Heading1Text"/>
          <w:rFonts w:ascii="Times New Roman Bold" w:hAnsi="Times New Roman Bold"/>
          <w:smallCaps w:val="0"/>
          <w:u w:val="single"/>
        </w:rPr>
        <w:t>AVB</w:t>
      </w:r>
      <w:r w:rsidRPr="00657DA5">
        <w:rPr>
          <w:rStyle w:val="Heading1Text"/>
          <w:rFonts w:ascii="Times New Roman Bold" w:hAnsi="Times New Roman Bold"/>
          <w:smallCaps w:val="0"/>
          <w:u w:val="single"/>
        </w:rPr>
        <w:t xml:space="preserve"> </w:t>
      </w:r>
      <w:r w:rsidR="005134F5" w:rsidRPr="00657DA5">
        <w:rPr>
          <w:rStyle w:val="Heading1Text"/>
          <w:rFonts w:ascii="Times New Roman Bold" w:hAnsi="Times New Roman Bold"/>
          <w:smallCaps w:val="0"/>
          <w:u w:val="single"/>
        </w:rPr>
        <w:t>Transactions</w:t>
      </w:r>
      <w:r w:rsidRPr="00657DA5">
        <w:rPr>
          <w:rStyle w:val="Heading1Text"/>
          <w:rFonts w:ascii="Times New Roman Bold" w:hAnsi="Times New Roman Bold"/>
          <w:smallCaps w:val="0"/>
          <w:u w:val="single"/>
        </w:rPr>
        <w:t xml:space="preserve"> (</w:t>
      </w:r>
      <w:r w:rsidR="00952719">
        <w:rPr>
          <w:rStyle w:val="Heading1Text"/>
          <w:rFonts w:ascii="Times New Roman Bold" w:hAnsi="Times New Roman Bold"/>
          <w:smallCaps w:val="0"/>
          <w:u w:val="single"/>
        </w:rPr>
        <w:t>P</w:t>
      </w:r>
      <w:r w:rsidR="0081145A" w:rsidRPr="00657DA5">
        <w:rPr>
          <w:rStyle w:val="Heading1Text"/>
          <w:rFonts w:ascii="Times New Roman Bold" w:hAnsi="Times New Roman Bold"/>
          <w:smallCaps w:val="0"/>
          <w:u w:val="single"/>
        </w:rPr>
        <w:t>ut</w:t>
      </w:r>
      <w:r w:rsidRPr="00657DA5">
        <w:rPr>
          <w:rStyle w:val="Heading1Text"/>
          <w:rFonts w:ascii="Times New Roman Bold" w:hAnsi="Times New Roman Bold"/>
          <w:smallCaps w:val="0"/>
          <w:u w:val="single"/>
        </w:rPr>
        <w:t xml:space="preserve"> Option)</w:t>
      </w:r>
    </w:p>
    <w:p w14:paraId="4816825C" w14:textId="0AD0E31A" w:rsidR="00523239" w:rsidRPr="00657DA5" w:rsidRDefault="00523239" w:rsidP="00523239">
      <w:pPr>
        <w:pStyle w:val="Body1"/>
        <w:widowControl/>
        <w:spacing w:after="0" w:line="240" w:lineRule="auto"/>
        <w:jc w:val="center"/>
        <w:rPr>
          <w:rStyle w:val="Heading1Text"/>
          <w:rFonts w:ascii="Times New Roman Bold" w:hAnsi="Times New Roman Bold"/>
          <w:smallCaps w:val="0"/>
          <w:color w:val="0000FF"/>
          <w:u w:val="single"/>
          <w:lang w:val="es-ES"/>
        </w:rPr>
      </w:pPr>
      <w:r w:rsidRPr="00657DA5">
        <w:rPr>
          <w:rStyle w:val="Heading1Text"/>
          <w:rFonts w:ascii="Times New Roman Bold" w:hAnsi="Times New Roman Bold"/>
          <w:smallCaps w:val="0"/>
          <w:color w:val="0000FF"/>
          <w:u w:val="single"/>
          <w:lang w:val="es-ES"/>
        </w:rPr>
        <w:t xml:space="preserve">Confirmación del Contrato Individual para </w:t>
      </w:r>
      <w:r w:rsidR="005134F5" w:rsidRPr="00657DA5">
        <w:rPr>
          <w:rStyle w:val="Heading1Text"/>
          <w:rFonts w:ascii="Times New Roman Bold" w:hAnsi="Times New Roman Bold"/>
          <w:smallCaps w:val="0"/>
          <w:color w:val="0000FF"/>
          <w:u w:val="single"/>
          <w:lang w:val="es-ES"/>
        </w:rPr>
        <w:t>T</w:t>
      </w:r>
      <w:r w:rsidRPr="00657DA5">
        <w:rPr>
          <w:rStyle w:val="Heading1Text"/>
          <w:rFonts w:ascii="Times New Roman Bold" w:hAnsi="Times New Roman Bold"/>
          <w:smallCaps w:val="0"/>
          <w:color w:val="0000FF"/>
          <w:u w:val="single"/>
          <w:lang w:val="es-ES"/>
        </w:rPr>
        <w:t xml:space="preserve">ransacciones </w:t>
      </w:r>
      <w:r w:rsidR="00AB1FF4" w:rsidRPr="00657DA5">
        <w:rPr>
          <w:rStyle w:val="Heading1Text"/>
          <w:rFonts w:ascii="Times New Roman Bold" w:hAnsi="Times New Roman Bold"/>
          <w:smallCaps w:val="0"/>
          <w:color w:val="0000FF"/>
          <w:u w:val="single"/>
          <w:lang w:val="es-ES"/>
        </w:rPr>
        <w:t>AVB</w:t>
      </w:r>
      <w:r w:rsidRPr="00657DA5">
        <w:rPr>
          <w:rStyle w:val="Heading1Text"/>
          <w:rFonts w:ascii="Times New Roman Bold" w:hAnsi="Times New Roman Bold"/>
          <w:smallCaps w:val="0"/>
          <w:color w:val="0000FF"/>
          <w:u w:val="single"/>
          <w:lang w:val="es-ES"/>
        </w:rPr>
        <w:t xml:space="preserve"> (</w:t>
      </w:r>
      <w:r w:rsidR="00952719">
        <w:rPr>
          <w:rStyle w:val="Heading1Text"/>
          <w:rFonts w:ascii="Times New Roman Bold" w:hAnsi="Times New Roman Bold"/>
          <w:smallCaps w:val="0"/>
          <w:color w:val="0000FF"/>
          <w:u w:val="single"/>
          <w:lang w:val="es-ES"/>
        </w:rPr>
        <w:t>O</w:t>
      </w:r>
      <w:r w:rsidRPr="00657DA5">
        <w:rPr>
          <w:rStyle w:val="Heading1Text"/>
          <w:rFonts w:ascii="Times New Roman Bold" w:hAnsi="Times New Roman Bold"/>
          <w:smallCaps w:val="0"/>
          <w:color w:val="0000FF"/>
          <w:u w:val="single"/>
          <w:lang w:val="es-ES"/>
        </w:rPr>
        <w:t xml:space="preserve">pción de </w:t>
      </w:r>
      <w:r w:rsidR="00952719">
        <w:rPr>
          <w:rStyle w:val="Heading1Text"/>
          <w:rFonts w:ascii="Times New Roman Bold" w:hAnsi="Times New Roman Bold"/>
          <w:smallCaps w:val="0"/>
          <w:color w:val="0000FF"/>
          <w:u w:val="single"/>
          <w:lang w:val="es-ES"/>
        </w:rPr>
        <w:t>V</w:t>
      </w:r>
      <w:r w:rsidR="0081145A" w:rsidRPr="00657DA5">
        <w:rPr>
          <w:rStyle w:val="Heading1Text"/>
          <w:rFonts w:ascii="Times New Roman Bold" w:hAnsi="Times New Roman Bold"/>
          <w:smallCaps w:val="0"/>
          <w:color w:val="0000FF"/>
          <w:u w:val="single"/>
          <w:lang w:val="es-ES"/>
        </w:rPr>
        <w:t>enta</w:t>
      </w:r>
      <w:r w:rsidRPr="00657DA5">
        <w:rPr>
          <w:rStyle w:val="Heading1Text"/>
          <w:rFonts w:ascii="Times New Roman Bold" w:hAnsi="Times New Roman Bold"/>
          <w:smallCaps w:val="0"/>
          <w:color w:val="0000FF"/>
          <w:u w:val="single"/>
          <w:lang w:val="es-ES"/>
        </w:rPr>
        <w:t>)</w:t>
      </w:r>
    </w:p>
    <w:p w14:paraId="2293DCAA" w14:textId="77777777" w:rsidR="00523239" w:rsidRPr="00657DA5" w:rsidRDefault="00523239" w:rsidP="00523239">
      <w:pPr>
        <w:pStyle w:val="Body1"/>
        <w:widowControl/>
        <w:spacing w:after="0" w:line="240" w:lineRule="auto"/>
        <w:jc w:val="center"/>
        <w:rPr>
          <w:rStyle w:val="Heading1Text"/>
          <w:rFonts w:ascii="Times New Roman Bold" w:hAnsi="Times New Roman Bold"/>
          <w:smallCaps w:val="0"/>
          <w:lang w:val="es-ES"/>
        </w:rPr>
      </w:pPr>
    </w:p>
    <w:p w14:paraId="18116E5B" w14:textId="77777777" w:rsidR="00523239" w:rsidRPr="00657DA5" w:rsidRDefault="00523239" w:rsidP="00523239">
      <w:pPr>
        <w:rPr>
          <w:rStyle w:val="Heading1Text"/>
          <w:rFonts w:ascii="Times New Roman Bold" w:hAnsi="Times New Roman Bold"/>
          <w:smallCaps w:val="0"/>
        </w:rPr>
      </w:pPr>
      <w:r w:rsidRPr="00657DA5">
        <w:rPr>
          <w:rStyle w:val="Heading1Text"/>
          <w:rFonts w:ascii="Times New Roman Bold" w:hAnsi="Times New Roman Bold"/>
          <w:smallCaps w:val="0"/>
        </w:rPr>
        <w:t>Between:</w:t>
      </w:r>
    </w:p>
    <w:p w14:paraId="6FC36449" w14:textId="0AA50A3B" w:rsidR="00523239" w:rsidRPr="00657DA5" w:rsidRDefault="005134F5" w:rsidP="00523239">
      <w:pPr>
        <w:rPr>
          <w:rStyle w:val="Heading1Text"/>
          <w:rFonts w:ascii="Times New Roman Bold" w:hAnsi="Times New Roman Bold"/>
          <w:smallCaps w:val="0"/>
          <w:color w:val="0000FF"/>
          <w:lang w:val="en-US"/>
        </w:rPr>
      </w:pPr>
      <w:r w:rsidRPr="00657DA5">
        <w:rPr>
          <w:rStyle w:val="Heading1Text"/>
          <w:rFonts w:ascii="Times New Roman Bold" w:hAnsi="Times New Roman Bold"/>
          <w:smallCaps w:val="0"/>
          <w:color w:val="0000FF"/>
          <w:lang w:val="en-US"/>
        </w:rPr>
        <w:t>Entre</w:t>
      </w:r>
      <w:r w:rsidR="00523239" w:rsidRPr="00657DA5">
        <w:rPr>
          <w:rStyle w:val="Heading1Text"/>
          <w:rFonts w:ascii="Times New Roman Bold" w:hAnsi="Times New Roman Bold"/>
          <w:smallCaps w:val="0"/>
          <w:color w:val="0000FF"/>
          <w:lang w:val="en-US"/>
        </w:rPr>
        <w:t>:</w:t>
      </w:r>
    </w:p>
    <w:p w14:paraId="35EB2C72" w14:textId="77777777" w:rsidR="00523239" w:rsidRPr="00657DA5" w:rsidRDefault="00523239" w:rsidP="00523239">
      <w:pPr>
        <w:rPr>
          <w:rFonts w:ascii="Times New Roman" w:hAnsi="Times New Roman"/>
        </w:rPr>
      </w:pPr>
    </w:p>
    <w:p w14:paraId="1A14E8DC" w14:textId="77777777" w:rsidR="00523239" w:rsidRPr="00657DA5" w:rsidRDefault="00523239" w:rsidP="00523239">
      <w:pPr>
        <w:rPr>
          <w:rFonts w:ascii="Times New Roman" w:hAnsi="Times New Roman"/>
        </w:rPr>
      </w:pPr>
      <w:r w:rsidRPr="00657DA5">
        <w:rPr>
          <w:rFonts w:ascii="Times New Roman" w:hAnsi="Times New Roman"/>
        </w:rPr>
        <w:t>(1)</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Writer</w:t>
      </w:r>
      <w:r w:rsidRPr="00657DA5">
        <w:rPr>
          <w:rFonts w:ascii="Times New Roman" w:hAnsi="Times New Roman"/>
        </w:rPr>
        <w:t>”); and</w:t>
      </w:r>
    </w:p>
    <w:p w14:paraId="2F35F26D" w14:textId="77777777" w:rsidR="00523239" w:rsidRPr="00657DA5" w:rsidRDefault="00523239" w:rsidP="00523239">
      <w:pPr>
        <w:rPr>
          <w:rFonts w:ascii="Times New Roman" w:hAnsi="Times New Roman"/>
          <w:color w:val="0000FF"/>
          <w:lang w:val="en-US"/>
        </w:rPr>
      </w:pPr>
      <w:r w:rsidRPr="00657DA5">
        <w:rPr>
          <w:rFonts w:ascii="Times New Roman" w:hAnsi="Times New Roman"/>
          <w:color w:val="0000FF"/>
          <w:lang w:val="en-US"/>
        </w:rPr>
        <w:t>(1)</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proofErr w:type="spellStart"/>
      <w:r w:rsidRPr="00657DA5">
        <w:rPr>
          <w:rFonts w:ascii="Times New Roman" w:hAnsi="Times New Roman"/>
          <w:b/>
          <w:color w:val="0000FF"/>
          <w:lang w:val="en-US"/>
        </w:rPr>
        <w:t>Emisor</w:t>
      </w:r>
      <w:proofErr w:type="spellEnd"/>
      <w:r w:rsidRPr="00657DA5">
        <w:rPr>
          <w:rFonts w:ascii="Times New Roman" w:hAnsi="Times New Roman"/>
          <w:color w:val="0000FF"/>
          <w:lang w:val="en-US"/>
        </w:rPr>
        <w:t>”); and</w:t>
      </w:r>
    </w:p>
    <w:p w14:paraId="43A20368" w14:textId="77777777" w:rsidR="00523239" w:rsidRPr="00657DA5" w:rsidRDefault="00523239" w:rsidP="00523239">
      <w:pPr>
        <w:rPr>
          <w:rFonts w:ascii="Times New Roman" w:hAnsi="Times New Roman"/>
        </w:rPr>
      </w:pPr>
    </w:p>
    <w:p w14:paraId="39699562" w14:textId="77777777" w:rsidR="00523239" w:rsidRPr="00657DA5" w:rsidRDefault="00523239" w:rsidP="00523239">
      <w:pPr>
        <w:rPr>
          <w:rFonts w:ascii="Times New Roman" w:hAnsi="Times New Roman"/>
        </w:rPr>
      </w:pPr>
      <w:r w:rsidRPr="00657DA5">
        <w:rPr>
          <w:rFonts w:ascii="Times New Roman" w:hAnsi="Times New Roman"/>
        </w:rPr>
        <w:t>(2)</w:t>
      </w:r>
      <w:r w:rsidRPr="00657DA5">
        <w:rPr>
          <w:rFonts w:ascii="Times New Roman" w:hAnsi="Times New Roman"/>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u w:val="single"/>
        </w:rPr>
        <w:tab/>
      </w:r>
      <w:r w:rsidRPr="00657DA5">
        <w:rPr>
          <w:rFonts w:ascii="Times New Roman" w:hAnsi="Times New Roman"/>
        </w:rPr>
        <w:t xml:space="preserve"> (“</w:t>
      </w:r>
      <w:r w:rsidRPr="00657DA5">
        <w:rPr>
          <w:rFonts w:ascii="Times New Roman" w:hAnsi="Times New Roman"/>
          <w:b/>
        </w:rPr>
        <w:t>Holder</w:t>
      </w:r>
      <w:r w:rsidRPr="00657DA5">
        <w:rPr>
          <w:rFonts w:ascii="Times New Roman" w:hAnsi="Times New Roman"/>
        </w:rPr>
        <w:t>”).</w:t>
      </w:r>
    </w:p>
    <w:p w14:paraId="229499F5" w14:textId="77777777" w:rsidR="00523239" w:rsidRPr="00657DA5" w:rsidRDefault="00523239" w:rsidP="00523239">
      <w:pPr>
        <w:rPr>
          <w:rFonts w:ascii="Times New Roman" w:hAnsi="Times New Roman"/>
          <w:color w:val="0000FF"/>
          <w:lang w:val="en-US"/>
        </w:rPr>
      </w:pPr>
      <w:r w:rsidRPr="00657DA5">
        <w:rPr>
          <w:rFonts w:ascii="Times New Roman" w:hAnsi="Times New Roman"/>
          <w:color w:val="0000FF"/>
          <w:lang w:val="en-US"/>
        </w:rPr>
        <w:t>(2)</w:t>
      </w:r>
      <w:r w:rsidRPr="00657DA5">
        <w:rPr>
          <w:rFonts w:ascii="Times New Roman" w:hAnsi="Times New Roman"/>
          <w:color w:val="0000FF"/>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u w:val="single"/>
          <w:lang w:val="en-US"/>
        </w:rPr>
        <w:tab/>
      </w:r>
      <w:r w:rsidRPr="00657DA5">
        <w:rPr>
          <w:rFonts w:ascii="Times New Roman" w:hAnsi="Times New Roman"/>
          <w:color w:val="0000FF"/>
          <w:lang w:val="en-US"/>
        </w:rPr>
        <w:t xml:space="preserve"> (“</w:t>
      </w:r>
      <w:r w:rsidRPr="00657DA5">
        <w:rPr>
          <w:rFonts w:ascii="Times New Roman" w:hAnsi="Times New Roman"/>
          <w:b/>
          <w:color w:val="0000FF"/>
          <w:lang w:val="en-US"/>
        </w:rPr>
        <w:t>Tenedor</w:t>
      </w:r>
      <w:r w:rsidRPr="00657DA5">
        <w:rPr>
          <w:rFonts w:ascii="Times New Roman" w:hAnsi="Times New Roman"/>
          <w:color w:val="0000FF"/>
          <w:lang w:val="en-US"/>
        </w:rPr>
        <w:t>”).</w:t>
      </w:r>
    </w:p>
    <w:p w14:paraId="39E31F2D" w14:textId="77777777" w:rsidR="00523239" w:rsidRPr="00657DA5" w:rsidRDefault="00523239" w:rsidP="00523239">
      <w:pPr>
        <w:rPr>
          <w:rFonts w:ascii="Times New Roman" w:hAnsi="Times New Roman"/>
        </w:rPr>
      </w:pPr>
    </w:p>
    <w:p w14:paraId="592FCCA6" w14:textId="77777777" w:rsidR="00523239" w:rsidRPr="00657DA5" w:rsidRDefault="00523239" w:rsidP="00523239">
      <w:pPr>
        <w:rPr>
          <w:rFonts w:ascii="Times New Roman" w:hAnsi="Times New Roman"/>
        </w:rPr>
      </w:pPr>
      <w:r w:rsidRPr="00657DA5">
        <w:rPr>
          <w:rFonts w:ascii="Times New Roman" w:hAnsi="Times New Roman"/>
        </w:rPr>
        <w:t xml:space="preserve">concluded on </w:t>
      </w:r>
      <w:r w:rsidRPr="00657DA5">
        <w:rPr>
          <w:rFonts w:ascii="Times New Roman" w:hAnsi="Times New Roman"/>
        </w:rPr>
        <w:tab/>
        <w:t xml:space="preserve">[    /    /      ], </w:t>
      </w:r>
      <w:r w:rsidRPr="00657DA5">
        <w:rPr>
          <w:rFonts w:ascii="Times New Roman" w:hAnsi="Times New Roman"/>
        </w:rPr>
        <w:tab/>
        <w:t>[   :   ] hours</w:t>
      </w:r>
    </w:p>
    <w:p w14:paraId="19CAEB34" w14:textId="77777777" w:rsidR="00523239" w:rsidRPr="00657DA5" w:rsidRDefault="00523239" w:rsidP="00523239">
      <w:pPr>
        <w:rPr>
          <w:rFonts w:ascii="Times New Roman" w:hAnsi="Times New Roman"/>
          <w:color w:val="0000FF"/>
          <w:lang w:val="en-US"/>
        </w:rPr>
      </w:pPr>
      <w:proofErr w:type="spellStart"/>
      <w:r w:rsidRPr="00657DA5">
        <w:rPr>
          <w:rFonts w:ascii="Times New Roman" w:hAnsi="Times New Roman"/>
          <w:color w:val="0000FF"/>
          <w:lang w:val="en-US"/>
        </w:rPr>
        <w:t>concluído</w:t>
      </w:r>
      <w:proofErr w:type="spellEnd"/>
      <w:r w:rsidRPr="00657DA5">
        <w:rPr>
          <w:rFonts w:ascii="Times New Roman" w:hAnsi="Times New Roman"/>
          <w:color w:val="0000FF"/>
          <w:lang w:val="en-US"/>
        </w:rPr>
        <w:t xml:space="preserve"> </w:t>
      </w:r>
      <w:proofErr w:type="spellStart"/>
      <w:r w:rsidRPr="00657DA5">
        <w:rPr>
          <w:rFonts w:ascii="Times New Roman" w:hAnsi="Times New Roman"/>
          <w:color w:val="0000FF"/>
          <w:lang w:val="en-US"/>
        </w:rPr>
        <w:t>el</w:t>
      </w:r>
      <w:proofErr w:type="spellEnd"/>
      <w:r w:rsidRPr="00657DA5">
        <w:rPr>
          <w:rFonts w:ascii="Times New Roman" w:hAnsi="Times New Roman"/>
          <w:color w:val="0000FF"/>
          <w:lang w:val="en-US"/>
        </w:rPr>
        <w:t xml:space="preserve"> </w:t>
      </w:r>
      <w:r w:rsidRPr="00657DA5">
        <w:rPr>
          <w:rFonts w:ascii="Times New Roman" w:hAnsi="Times New Roman"/>
          <w:color w:val="0000FF"/>
          <w:lang w:val="en-US"/>
        </w:rPr>
        <w:tab/>
        <w:t>[    /    /      ],        [   :   ] horas</w:t>
      </w:r>
    </w:p>
    <w:p w14:paraId="18ADD6C7" w14:textId="77777777" w:rsidR="00523239" w:rsidRPr="00657DA5" w:rsidRDefault="00523239" w:rsidP="00523239">
      <w:pPr>
        <w:rPr>
          <w:rFonts w:ascii="Times New Roman" w:hAnsi="Times New Roman"/>
          <w:lang w:val="en-US"/>
        </w:rPr>
      </w:pPr>
    </w:p>
    <w:p w14:paraId="60153C33" w14:textId="77777777" w:rsidR="00523239" w:rsidRPr="00657DA5" w:rsidRDefault="00523239" w:rsidP="00523239">
      <w:pPr>
        <w:rPr>
          <w:rFonts w:ascii="Times New Roman" w:hAnsi="Times New Roman"/>
          <w:lang w:val="es-ES"/>
        </w:rPr>
      </w:pPr>
      <w:r w:rsidRPr="00657DA5">
        <w:rPr>
          <w:rFonts w:ascii="Times New Roman" w:hAnsi="Times New Roman"/>
          <w:lang w:val="es-ES"/>
        </w:rPr>
        <w:t>Option Details:</w:t>
      </w:r>
    </w:p>
    <w:p w14:paraId="29B35B4D" w14:textId="77777777" w:rsidR="00523239" w:rsidRPr="00657DA5" w:rsidRDefault="00523239" w:rsidP="00523239">
      <w:pPr>
        <w:rPr>
          <w:rFonts w:ascii="Times New Roman" w:hAnsi="Times New Roman"/>
          <w:color w:val="0000FF"/>
          <w:lang w:val="es-ES"/>
        </w:rPr>
      </w:pPr>
      <w:r w:rsidRPr="00657DA5">
        <w:rPr>
          <w:rFonts w:ascii="Times New Roman" w:hAnsi="Times New Roman"/>
          <w:color w:val="0000FF"/>
          <w:lang w:val="es-ES"/>
        </w:rPr>
        <w:t>Detalles de la Opción:</w:t>
      </w:r>
    </w:p>
    <w:p w14:paraId="60C26C97" w14:textId="77777777" w:rsidR="00523239" w:rsidRPr="00657DA5" w:rsidRDefault="00523239" w:rsidP="00523239">
      <w:pPr>
        <w:rPr>
          <w:rFonts w:ascii="Times New Roman" w:hAnsi="Times New Roman"/>
          <w:color w:val="0000FF"/>
          <w:lang w:val="es-ES"/>
        </w:rPr>
      </w:pPr>
    </w:p>
    <w:p w14:paraId="1DCCD1F9" w14:textId="77777777" w:rsidR="00523239" w:rsidRPr="00657DA5" w:rsidRDefault="00523239" w:rsidP="00523239">
      <w:pPr>
        <w:pStyle w:val="Level3"/>
        <w:widowControl/>
        <w:tabs>
          <w:tab w:val="left" w:pos="1702"/>
        </w:tabs>
        <w:spacing w:after="0" w:line="360" w:lineRule="auto"/>
        <w:ind w:left="1418" w:hanging="709"/>
        <w:rPr>
          <w:rFonts w:ascii="Times New Roman" w:hAnsi="Times New Roman"/>
          <w:kern w:val="0"/>
          <w:sz w:val="20"/>
          <w:szCs w:val="24"/>
          <w:lang w:val="es-ES"/>
        </w:rPr>
      </w:pPr>
      <w:r w:rsidRPr="00657DA5">
        <w:rPr>
          <w:rFonts w:ascii="Times New Roman" w:hAnsi="Times New Roman"/>
          <w:kern w:val="0"/>
          <w:sz w:val="20"/>
          <w:szCs w:val="24"/>
          <w:lang w:val="es-ES"/>
        </w:rPr>
        <w:t>(a)</w:t>
      </w:r>
      <w:r w:rsidRPr="00657DA5">
        <w:rPr>
          <w:rFonts w:ascii="Times New Roman" w:hAnsi="Times New Roman"/>
          <w:kern w:val="0"/>
          <w:sz w:val="20"/>
          <w:szCs w:val="24"/>
          <w:lang w:val="es-ES"/>
        </w:rPr>
        <w:tab/>
        <w:t xml:space="preserve">Option Type : </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Call</w:t>
      </w:r>
    </w:p>
    <w:p w14:paraId="559FED43" w14:textId="77777777" w:rsidR="00523239" w:rsidRPr="00657DA5" w:rsidRDefault="00523239" w:rsidP="00523239">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(a)</w:t>
      </w:r>
      <w:r w:rsidRPr="00657DA5">
        <w:rPr>
          <w:rFonts w:ascii="Times New Roman" w:hAnsi="Times New Roman"/>
          <w:color w:val="0000FF"/>
          <w:kern w:val="0"/>
          <w:sz w:val="20"/>
          <w:szCs w:val="24"/>
          <w:lang w:val="es-ES"/>
        </w:rPr>
        <w:tab/>
        <w:t xml:space="preserve">Tipo de Opción: </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 xml:space="preserve">de </w:t>
      </w:r>
      <w:r w:rsidR="0081145A" w:rsidRPr="00657DA5">
        <w:rPr>
          <w:rFonts w:ascii="Times New Roman" w:hAnsi="Times New Roman"/>
          <w:color w:val="0000FF"/>
          <w:kern w:val="0"/>
          <w:sz w:val="20"/>
          <w:szCs w:val="24"/>
          <w:lang w:val="es-ES"/>
        </w:rPr>
        <w:t>Venta</w:t>
      </w:r>
    </w:p>
    <w:p w14:paraId="735DF8D5" w14:textId="77777777" w:rsidR="00523239" w:rsidRPr="00657DA5" w:rsidRDefault="00523239" w:rsidP="00523239">
      <w:pPr>
        <w:pStyle w:val="Body3"/>
        <w:tabs>
          <w:tab w:val="left" w:pos="1442"/>
        </w:tabs>
        <w:spacing w:after="0" w:line="360" w:lineRule="auto"/>
        <w:ind w:hanging="709"/>
        <w:rPr>
          <w:rFonts w:ascii="Times New Roman" w:hAnsi="Times New Roman"/>
          <w:kern w:val="0"/>
          <w:sz w:val="20"/>
          <w:szCs w:val="24"/>
          <w:lang w:val="es-ES"/>
        </w:rPr>
      </w:pPr>
      <w:r w:rsidRPr="00657DA5">
        <w:rPr>
          <w:rFonts w:ascii="Times New Roman" w:hAnsi="Times New Roman"/>
          <w:kern w:val="0"/>
          <w:sz w:val="20"/>
          <w:szCs w:val="24"/>
          <w:lang w:val="es-ES"/>
        </w:rPr>
        <w:t>(b)</w:t>
      </w:r>
      <w:r w:rsidRPr="00657DA5">
        <w:rPr>
          <w:rFonts w:ascii="Times New Roman" w:hAnsi="Times New Roman"/>
          <w:kern w:val="0"/>
          <w:sz w:val="20"/>
          <w:szCs w:val="24"/>
          <w:lang w:val="es-ES"/>
        </w:rPr>
        <w:tab/>
        <w:t>Option Style:</w:t>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r>
      <w:r w:rsidRPr="00657DA5">
        <w:rPr>
          <w:rFonts w:ascii="Times New Roman" w:hAnsi="Times New Roman"/>
          <w:kern w:val="0"/>
          <w:sz w:val="20"/>
          <w:szCs w:val="24"/>
          <w:lang w:val="es-ES"/>
        </w:rPr>
        <w:tab/>
        <w:t>American/European</w:t>
      </w:r>
    </w:p>
    <w:p w14:paraId="771FE6E1" w14:textId="77777777" w:rsidR="00523239" w:rsidRPr="00657DA5" w:rsidRDefault="00523239" w:rsidP="00523239">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(b)</w:t>
      </w:r>
      <w:r w:rsidRPr="00657DA5">
        <w:rPr>
          <w:rFonts w:ascii="Times New Roman" w:hAnsi="Times New Roman"/>
          <w:color w:val="0000FF"/>
          <w:kern w:val="0"/>
          <w:sz w:val="20"/>
          <w:szCs w:val="24"/>
          <w:lang w:val="es-ES"/>
        </w:rPr>
        <w:tab/>
        <w:t>Estilo de la Opción:</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Americana/Europea</w:t>
      </w:r>
    </w:p>
    <w:p w14:paraId="1DE94E56" w14:textId="77777777" w:rsidR="00523239" w:rsidRPr="00657DA5" w:rsidRDefault="00523239" w:rsidP="00523239">
      <w:pPr>
        <w:pStyle w:val="Level3"/>
        <w:widowControl/>
        <w:tabs>
          <w:tab w:val="left" w:pos="748"/>
        </w:tabs>
        <w:spacing w:after="0" w:line="360" w:lineRule="auto"/>
        <w:ind w:left="709" w:firstLine="0"/>
        <w:rPr>
          <w:rFonts w:ascii="Times New Roman" w:hAnsi="Times New Roman"/>
          <w:kern w:val="0"/>
          <w:sz w:val="20"/>
          <w:szCs w:val="24"/>
          <w:lang w:val="es-ES"/>
        </w:rPr>
      </w:pPr>
      <w:r w:rsidRPr="00657DA5">
        <w:rPr>
          <w:rFonts w:ascii="Times New Roman" w:hAnsi="Times New Roman"/>
          <w:kern w:val="0"/>
          <w:sz w:val="20"/>
          <w:szCs w:val="24"/>
          <w:lang w:val="es-ES"/>
        </w:rPr>
        <w:t>(c)</w:t>
      </w:r>
      <w:r w:rsidRPr="00657DA5">
        <w:rPr>
          <w:rFonts w:ascii="Times New Roman" w:hAnsi="Times New Roman"/>
          <w:kern w:val="0"/>
          <w:sz w:val="20"/>
          <w:szCs w:val="24"/>
          <w:lang w:val="es-ES"/>
        </w:rPr>
        <w:tab/>
        <w:t>Exercise Deadline:</w:t>
      </w:r>
    </w:p>
    <w:p w14:paraId="1A6EF1D1" w14:textId="77777777" w:rsidR="00523239" w:rsidRPr="00657DA5" w:rsidRDefault="00523239" w:rsidP="00523239">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(c)</w:t>
      </w:r>
      <w:r w:rsidRPr="00657DA5">
        <w:rPr>
          <w:rFonts w:ascii="Times New Roman" w:hAnsi="Times New Roman"/>
          <w:color w:val="0000FF"/>
          <w:kern w:val="0"/>
          <w:sz w:val="20"/>
          <w:szCs w:val="24"/>
          <w:lang w:val="es-ES"/>
        </w:rPr>
        <w:tab/>
        <w:t>Expiración para el Ejercicio:</w:t>
      </w:r>
    </w:p>
    <w:p w14:paraId="2D3F97B9" w14:textId="77777777" w:rsidR="00523239" w:rsidRPr="00657DA5" w:rsidRDefault="00523239" w:rsidP="00523239">
      <w:pPr>
        <w:pStyle w:val="Body3"/>
        <w:tabs>
          <w:tab w:val="left" w:pos="1442"/>
        </w:tabs>
        <w:spacing w:after="0" w:line="360" w:lineRule="auto"/>
        <w:ind w:left="0" w:firstLine="709"/>
        <w:rPr>
          <w:rFonts w:ascii="Times New Roman" w:hAnsi="Times New Roman"/>
          <w:kern w:val="0"/>
          <w:sz w:val="20"/>
          <w:szCs w:val="24"/>
        </w:rPr>
      </w:pPr>
      <w:r w:rsidRPr="00657DA5">
        <w:rPr>
          <w:rFonts w:ascii="Times New Roman" w:hAnsi="Times New Roman"/>
          <w:kern w:val="0"/>
          <w:sz w:val="20"/>
          <w:szCs w:val="24"/>
        </w:rPr>
        <w:t>(d)</w:t>
      </w:r>
      <w:r w:rsidRPr="00657DA5">
        <w:rPr>
          <w:rFonts w:ascii="Times New Roman" w:hAnsi="Times New Roman"/>
          <w:kern w:val="0"/>
          <w:sz w:val="20"/>
          <w:szCs w:val="24"/>
        </w:rPr>
        <w:tab/>
        <w:t>Exercise Period:</w:t>
      </w:r>
      <w:r w:rsidRPr="00657DA5">
        <w:rPr>
          <w:rFonts w:ascii="Times New Roman" w:hAnsi="Times New Roman"/>
          <w:kern w:val="0"/>
          <w:sz w:val="20"/>
          <w:szCs w:val="24"/>
        </w:rPr>
        <w:tab/>
      </w:r>
      <w:r w:rsidRPr="00657DA5">
        <w:rPr>
          <w:rFonts w:ascii="Times New Roman" w:hAnsi="Times New Roman"/>
          <w:kern w:val="0"/>
          <w:sz w:val="20"/>
          <w:szCs w:val="24"/>
        </w:rPr>
        <w:tab/>
        <w:t>(if American Style Option)</w:t>
      </w:r>
    </w:p>
    <w:p w14:paraId="7BAC61E8" w14:textId="77777777" w:rsidR="00523239" w:rsidRPr="00657DA5" w:rsidRDefault="00523239" w:rsidP="00523239">
      <w:pPr>
        <w:pStyle w:val="Body3"/>
        <w:spacing w:after="0" w:line="360" w:lineRule="auto"/>
        <w:ind w:hanging="709"/>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(d)</w:t>
      </w:r>
      <w:r w:rsidRPr="00657DA5">
        <w:rPr>
          <w:rFonts w:ascii="Times New Roman" w:hAnsi="Times New Roman"/>
          <w:color w:val="0000FF"/>
          <w:kern w:val="0"/>
          <w:sz w:val="20"/>
          <w:szCs w:val="24"/>
          <w:lang w:val="es-ES"/>
        </w:rPr>
        <w:tab/>
        <w:t>Periodo de Ejercicio:</w:t>
      </w:r>
      <w:r w:rsidRPr="00657DA5">
        <w:rPr>
          <w:rFonts w:ascii="Times New Roman" w:hAnsi="Times New Roman"/>
          <w:color w:val="0000FF"/>
          <w:kern w:val="0"/>
          <w:sz w:val="20"/>
          <w:szCs w:val="24"/>
          <w:lang w:val="es-ES"/>
        </w:rPr>
        <w:tab/>
      </w:r>
      <w:r w:rsidRPr="00657DA5">
        <w:rPr>
          <w:rFonts w:ascii="Times New Roman" w:hAnsi="Times New Roman"/>
          <w:color w:val="0000FF"/>
          <w:kern w:val="0"/>
          <w:sz w:val="20"/>
          <w:szCs w:val="24"/>
          <w:lang w:val="es-ES"/>
        </w:rPr>
        <w:tab/>
        <w:t>(en caso de Opción Americana)</w:t>
      </w:r>
    </w:p>
    <w:p w14:paraId="1F34E8FC" w14:textId="77777777" w:rsidR="00523239" w:rsidRPr="00657DA5" w:rsidRDefault="00523239" w:rsidP="00523239">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(e)</w:t>
      </w:r>
      <w:r w:rsidRPr="00657DA5">
        <w:rPr>
          <w:rFonts w:ascii="Times New Roman" w:hAnsi="Times New Roman"/>
          <w:kern w:val="0"/>
          <w:sz w:val="20"/>
          <w:lang w:val="fr-FR"/>
        </w:rPr>
        <w:tab/>
        <w:t>Premium:</w:t>
      </w:r>
    </w:p>
    <w:p w14:paraId="4BDACE02" w14:textId="77777777" w:rsidR="00523239" w:rsidRPr="00657DA5" w:rsidRDefault="00523239" w:rsidP="00523239">
      <w:pPr>
        <w:pStyle w:val="Level3"/>
        <w:widowControl/>
        <w:spacing w:after="0" w:line="360" w:lineRule="auto"/>
        <w:rPr>
          <w:rFonts w:ascii="Times New Roman" w:hAnsi="Times New Roman"/>
          <w:color w:val="0000FF"/>
          <w:kern w:val="0"/>
          <w:sz w:val="20"/>
          <w:lang w:val="fr-FR"/>
        </w:rPr>
      </w:pPr>
      <w:r w:rsidRPr="00657DA5">
        <w:rPr>
          <w:rFonts w:ascii="Times New Roman" w:hAnsi="Times New Roman"/>
          <w:color w:val="0000FF"/>
          <w:kern w:val="0"/>
          <w:sz w:val="20"/>
          <w:lang w:val="fr-FR"/>
        </w:rPr>
        <w:t>(e)</w:t>
      </w:r>
      <w:r w:rsidRPr="00657DA5">
        <w:rPr>
          <w:rFonts w:ascii="Times New Roman" w:hAnsi="Times New Roman"/>
          <w:color w:val="0000FF"/>
          <w:kern w:val="0"/>
          <w:sz w:val="20"/>
          <w:lang w:val="fr-FR"/>
        </w:rPr>
        <w:tab/>
        <w:t>Prima:</w:t>
      </w:r>
    </w:p>
    <w:p w14:paraId="241E00FD" w14:textId="77777777" w:rsidR="00523239" w:rsidRPr="00657DA5" w:rsidRDefault="00523239" w:rsidP="00523239">
      <w:pPr>
        <w:pStyle w:val="Level3"/>
        <w:widowControl/>
        <w:spacing w:after="0" w:line="360" w:lineRule="auto"/>
        <w:rPr>
          <w:rFonts w:ascii="Times New Roman" w:hAnsi="Times New Roman"/>
          <w:kern w:val="0"/>
          <w:sz w:val="20"/>
          <w:lang w:val="fr-FR"/>
        </w:rPr>
      </w:pPr>
      <w:r w:rsidRPr="00657DA5">
        <w:rPr>
          <w:rFonts w:ascii="Times New Roman" w:hAnsi="Times New Roman"/>
          <w:kern w:val="0"/>
          <w:sz w:val="20"/>
          <w:lang w:val="fr-FR"/>
        </w:rPr>
        <w:t>(f)</w:t>
      </w:r>
      <w:r w:rsidRPr="00657DA5">
        <w:rPr>
          <w:rFonts w:ascii="Times New Roman" w:hAnsi="Times New Roman"/>
          <w:kern w:val="0"/>
          <w:sz w:val="20"/>
          <w:lang w:val="fr-FR"/>
        </w:rPr>
        <w:tab/>
        <w:t>Premium Payment Date:</w:t>
      </w:r>
    </w:p>
    <w:p w14:paraId="2E18B0B8" w14:textId="77777777" w:rsidR="00523239" w:rsidRPr="00657DA5" w:rsidRDefault="00523239" w:rsidP="00523239">
      <w:pPr>
        <w:pStyle w:val="Level3"/>
        <w:widowControl/>
        <w:spacing w:after="0" w:line="360" w:lineRule="auto"/>
        <w:rPr>
          <w:rFonts w:ascii="Times New Roman" w:hAnsi="Times New Roman"/>
          <w:color w:val="0000FF"/>
          <w:kern w:val="0"/>
          <w:sz w:val="20"/>
          <w:szCs w:val="24"/>
          <w:lang w:val="es-ES"/>
        </w:rPr>
      </w:pPr>
      <w:r w:rsidRPr="00657DA5">
        <w:rPr>
          <w:rFonts w:ascii="Times New Roman" w:hAnsi="Times New Roman"/>
          <w:color w:val="0000FF"/>
          <w:kern w:val="0"/>
          <w:sz w:val="20"/>
          <w:szCs w:val="24"/>
          <w:lang w:val="es-ES"/>
        </w:rPr>
        <w:t>(f)</w:t>
      </w:r>
      <w:r w:rsidRPr="00657DA5">
        <w:rPr>
          <w:rFonts w:ascii="Times New Roman" w:hAnsi="Times New Roman"/>
          <w:color w:val="0000FF"/>
          <w:kern w:val="0"/>
          <w:sz w:val="20"/>
          <w:szCs w:val="24"/>
          <w:lang w:val="es-ES"/>
        </w:rPr>
        <w:tab/>
        <w:t>Fecha de Pago de la Prima:</w:t>
      </w:r>
    </w:p>
    <w:p w14:paraId="04404F46" w14:textId="77777777" w:rsidR="00523239" w:rsidRPr="00657DA5" w:rsidRDefault="00523239" w:rsidP="00523239">
      <w:pPr>
        <w:rPr>
          <w:rFonts w:ascii="Times New Roman" w:hAnsi="Times New Roman"/>
          <w:lang w:val="es-ES"/>
        </w:rPr>
      </w:pPr>
    </w:p>
    <w:p w14:paraId="322DEE66" w14:textId="41A4263E" w:rsidR="00523239" w:rsidRPr="00657DA5" w:rsidRDefault="00523239" w:rsidP="00523239">
      <w:pPr>
        <w:rPr>
          <w:rFonts w:ascii="Times New Roman" w:hAnsi="Times New Roman"/>
          <w:b/>
          <w:lang w:val="es-ES"/>
        </w:rPr>
      </w:pPr>
      <w:r w:rsidRPr="00657DA5">
        <w:rPr>
          <w:rFonts w:ascii="Times New Roman" w:hAnsi="Times New Roman"/>
          <w:b/>
          <w:lang w:val="es-ES"/>
        </w:rPr>
        <w:t>Delivery Point:</w:t>
      </w:r>
      <w:r w:rsidRPr="00657DA5">
        <w:rPr>
          <w:rFonts w:ascii="Times New Roman" w:hAnsi="Times New Roman"/>
          <w:b/>
          <w:lang w:val="es-ES"/>
        </w:rPr>
        <w:tab/>
      </w:r>
      <w:r w:rsidRPr="00657DA5">
        <w:rPr>
          <w:rFonts w:ascii="Times New Roman" w:hAnsi="Times New Roman"/>
          <w:b/>
          <w:lang w:val="es-ES"/>
        </w:rPr>
        <w:tab/>
      </w:r>
      <w:r w:rsidR="00AB1FF4" w:rsidRPr="00657DA5">
        <w:rPr>
          <w:rFonts w:ascii="Times New Roman" w:hAnsi="Times New Roman"/>
          <w:b/>
          <w:lang w:val="es-ES"/>
        </w:rPr>
        <w:t>AVB</w:t>
      </w:r>
    </w:p>
    <w:p w14:paraId="271F7AD9" w14:textId="515C02FF" w:rsidR="00523239" w:rsidRPr="00657DA5" w:rsidRDefault="00523239" w:rsidP="00523239">
      <w:pPr>
        <w:rPr>
          <w:rFonts w:ascii="Times New Roman" w:hAnsi="Times New Roman"/>
          <w:b/>
          <w:color w:val="0000FF"/>
          <w:lang w:val="es-ES"/>
        </w:rPr>
      </w:pPr>
      <w:r w:rsidRPr="00657DA5">
        <w:rPr>
          <w:rFonts w:ascii="Times New Roman" w:hAnsi="Times New Roman"/>
          <w:b/>
          <w:color w:val="0000FF"/>
          <w:lang w:val="es-ES"/>
        </w:rPr>
        <w:t>Punto de Entrega:</w:t>
      </w:r>
      <w:r w:rsidRPr="00657DA5">
        <w:rPr>
          <w:rFonts w:ascii="Times New Roman" w:hAnsi="Times New Roman"/>
          <w:b/>
          <w:color w:val="0000FF"/>
          <w:lang w:val="es-ES"/>
        </w:rPr>
        <w:tab/>
      </w:r>
      <w:r w:rsidR="00AB1FF4" w:rsidRPr="00657DA5">
        <w:rPr>
          <w:rFonts w:ascii="Times New Roman" w:hAnsi="Times New Roman"/>
          <w:b/>
          <w:color w:val="0000FF"/>
          <w:lang w:val="es-ES"/>
        </w:rPr>
        <w:t>AVB</w:t>
      </w:r>
    </w:p>
    <w:p w14:paraId="7DB8AEB8" w14:textId="77777777" w:rsidR="00523239" w:rsidRPr="00657DA5" w:rsidRDefault="00523239" w:rsidP="00523239">
      <w:pPr>
        <w:rPr>
          <w:rFonts w:ascii="Times New Roman" w:hAnsi="Times New Roman"/>
          <w:lang w:val="es-ES"/>
        </w:rPr>
      </w:pPr>
    </w:p>
    <w:p w14:paraId="3113CB85" w14:textId="09BC76E7" w:rsidR="00523239" w:rsidRPr="00657DA5" w:rsidRDefault="00AD1DB3" w:rsidP="00141895">
      <w:pPr>
        <w:pStyle w:val="Heading5"/>
        <w:numPr>
          <w:ilvl w:val="0"/>
          <w:numId w:val="0"/>
        </w:numPr>
        <w:ind w:left="2552"/>
        <w:rPr>
          <w:rFonts w:ascii="Times New Roman" w:hAnsi="Times New Roman"/>
          <w:szCs w:val="20"/>
        </w:rPr>
      </w:pPr>
      <w:r w:rsidRPr="00657DA5">
        <w:rPr>
          <w:rFonts w:ascii="Times New Roman" w:hAnsi="Times New Roman"/>
          <w:szCs w:val="20"/>
        </w:rPr>
        <w:t xml:space="preserve">(a) </w:t>
      </w:r>
      <w:r w:rsidR="00523239" w:rsidRPr="00657DA5">
        <w:rPr>
          <w:rFonts w:ascii="Times New Roman" w:hAnsi="Times New Roman"/>
          <w:szCs w:val="20"/>
        </w:rPr>
        <w:t>[X] INTRA SYSTEM</w:t>
      </w:r>
    </w:p>
    <w:p w14:paraId="725BDF86" w14:textId="77777777" w:rsidR="00523239" w:rsidRPr="00657DA5" w:rsidRDefault="00523239" w:rsidP="00523239">
      <w:pPr>
        <w:rPr>
          <w:rFonts w:ascii="Times New Roman" w:hAnsi="Times New Roman"/>
          <w:lang w:val="en-US"/>
        </w:rPr>
      </w:pPr>
      <w:r w:rsidRPr="00657DA5">
        <w:rPr>
          <w:rFonts w:ascii="Times New Roman" w:hAnsi="Times New Roman"/>
          <w:b/>
          <w:lang w:val="en-US"/>
        </w:rPr>
        <w:t>Contract Quantity:</w:t>
      </w:r>
      <w:r w:rsidRPr="00657DA5">
        <w:rPr>
          <w:rFonts w:ascii="Times New Roman" w:hAnsi="Times New Roman"/>
          <w:lang w:val="en-US"/>
        </w:rPr>
        <w:t xml:space="preserve"> </w:t>
      </w:r>
      <w:r w:rsidRPr="00657DA5">
        <w:rPr>
          <w:rFonts w:ascii="Times New Roman" w:hAnsi="Times New Roman"/>
          <w:lang w:val="en-US"/>
        </w:rPr>
        <w:tab/>
      </w:r>
      <w:r w:rsidRPr="00657DA5">
        <w:rPr>
          <w:rFonts w:ascii="Times New Roman" w:hAnsi="Times New Roman"/>
          <w:lang w:val="en-US"/>
        </w:rPr>
        <w:tab/>
        <w:t>[</w:t>
      </w:r>
      <w:r w:rsidRPr="00657DA5">
        <w:rPr>
          <w:rFonts w:ascii="Times New Roman" w:hAnsi="Times New Roman"/>
          <w:lang w:val="en-US"/>
        </w:rPr>
        <w:tab/>
      </w:r>
      <w:r w:rsidRPr="00657DA5">
        <w:rPr>
          <w:rFonts w:ascii="Times New Roman" w:hAnsi="Times New Roman"/>
          <w:lang w:val="en-US"/>
        </w:rPr>
        <w:tab/>
        <w:t>] kWh</w:t>
      </w:r>
    </w:p>
    <w:p w14:paraId="499B08BF" w14:textId="7A2045FD" w:rsidR="00523239" w:rsidRPr="00657DA5" w:rsidRDefault="00523239" w:rsidP="00523239">
      <w:pPr>
        <w:rPr>
          <w:rFonts w:ascii="Times New Roman" w:hAnsi="Times New Roman"/>
          <w:color w:val="0000FF"/>
          <w:lang w:val="en-US"/>
        </w:rPr>
      </w:pPr>
      <w:proofErr w:type="spellStart"/>
      <w:r w:rsidRPr="00657DA5">
        <w:rPr>
          <w:rFonts w:ascii="Times New Roman" w:hAnsi="Times New Roman"/>
          <w:b/>
          <w:color w:val="0000FF"/>
          <w:lang w:val="en-US"/>
        </w:rPr>
        <w:t>Cantidad</w:t>
      </w:r>
      <w:proofErr w:type="spellEnd"/>
      <w:r w:rsidRPr="00657DA5">
        <w:rPr>
          <w:rFonts w:ascii="Times New Roman" w:hAnsi="Times New Roman"/>
          <w:b/>
          <w:color w:val="0000FF"/>
          <w:lang w:val="en-US"/>
        </w:rPr>
        <w:t xml:space="preserve"> Contractual:</w:t>
      </w:r>
      <w:r w:rsidRPr="00657DA5">
        <w:rPr>
          <w:rFonts w:ascii="Times New Roman" w:hAnsi="Times New Roman"/>
          <w:color w:val="0000FF"/>
          <w:lang w:val="en-US"/>
        </w:rPr>
        <w:t xml:space="preserve"> </w:t>
      </w:r>
      <w:r w:rsidRPr="00657DA5">
        <w:rPr>
          <w:rFonts w:ascii="Times New Roman" w:hAnsi="Times New Roman"/>
          <w:color w:val="0000FF"/>
          <w:lang w:val="en-US"/>
        </w:rPr>
        <w:tab/>
      </w:r>
      <w:r w:rsidR="00481BB6">
        <w:rPr>
          <w:rFonts w:ascii="Times New Roman" w:hAnsi="Times New Roman"/>
          <w:color w:val="0000FF"/>
          <w:lang w:val="en-US"/>
        </w:rPr>
        <w:tab/>
      </w:r>
      <w:r w:rsidRPr="00657DA5">
        <w:rPr>
          <w:rFonts w:ascii="Times New Roman" w:hAnsi="Times New Roman"/>
          <w:color w:val="0000FF"/>
          <w:lang w:val="en-US"/>
        </w:rPr>
        <w:t>[</w:t>
      </w:r>
      <w:r w:rsidRPr="00657DA5">
        <w:rPr>
          <w:rFonts w:ascii="Times New Roman" w:hAnsi="Times New Roman"/>
          <w:color w:val="0000FF"/>
          <w:lang w:val="en-US"/>
        </w:rPr>
        <w:tab/>
      </w:r>
      <w:r w:rsidRPr="00657DA5">
        <w:rPr>
          <w:rFonts w:ascii="Times New Roman" w:hAnsi="Times New Roman"/>
          <w:color w:val="0000FF"/>
          <w:lang w:val="en-US"/>
        </w:rPr>
        <w:tab/>
        <w:t>] kWh</w:t>
      </w:r>
    </w:p>
    <w:p w14:paraId="5BAB64F9" w14:textId="77777777" w:rsidR="00523239" w:rsidRPr="00303A5F" w:rsidRDefault="00523239" w:rsidP="00523239">
      <w:pPr>
        <w:pStyle w:val="Body"/>
        <w:widowControl/>
        <w:spacing w:after="0"/>
        <w:rPr>
          <w:rFonts w:ascii="Times New Roman" w:hAnsi="Times New Roman"/>
          <w:sz w:val="20"/>
          <w:lang w:val="en-US"/>
        </w:rPr>
      </w:pPr>
    </w:p>
    <w:p w14:paraId="594D7946" w14:textId="77777777" w:rsidR="00523239" w:rsidRPr="00657DA5" w:rsidRDefault="00523239" w:rsidP="00523239">
      <w:pPr>
        <w:rPr>
          <w:rFonts w:ascii="Times New Roman" w:hAnsi="Times New Roman"/>
          <w:b/>
        </w:rPr>
      </w:pPr>
      <w:r w:rsidRPr="00657DA5">
        <w:rPr>
          <w:rFonts w:ascii="Times New Roman" w:hAnsi="Times New Roman"/>
          <w:b/>
        </w:rPr>
        <w:t>Time Unit:</w:t>
      </w:r>
      <w:r w:rsidRPr="00657DA5">
        <w:rPr>
          <w:rFonts w:ascii="Times New Roman" w:hAnsi="Times New Roman"/>
          <w:b/>
        </w:rPr>
        <w:tab/>
      </w:r>
      <w:r w:rsidRPr="00657DA5">
        <w:rPr>
          <w:rFonts w:ascii="Times New Roman" w:hAnsi="Times New Roman"/>
          <w:b/>
        </w:rPr>
        <w:tab/>
      </w:r>
      <w:r w:rsidR="004D5D45" w:rsidRPr="00657DA5">
        <w:rPr>
          <w:rFonts w:ascii="Times New Roman" w:hAnsi="Times New Roman"/>
          <w:b/>
        </w:rPr>
        <w:t>1 (one) g</w:t>
      </w:r>
      <w:r w:rsidRPr="00657DA5">
        <w:rPr>
          <w:rFonts w:ascii="Times New Roman" w:hAnsi="Times New Roman"/>
          <w:b/>
        </w:rPr>
        <w:t>as</w:t>
      </w:r>
      <w:r w:rsidR="004D5D45" w:rsidRPr="00657DA5">
        <w:rPr>
          <w:rFonts w:ascii="Times New Roman" w:hAnsi="Times New Roman"/>
          <w:b/>
        </w:rPr>
        <w:t xml:space="preserve"> d</w:t>
      </w:r>
      <w:r w:rsidRPr="00657DA5">
        <w:rPr>
          <w:rFonts w:ascii="Times New Roman" w:hAnsi="Times New Roman"/>
          <w:b/>
        </w:rPr>
        <w:t>ay within the meaning of the NGTS</w:t>
      </w:r>
    </w:p>
    <w:p w14:paraId="0C3263F3" w14:textId="77777777" w:rsidR="00523239" w:rsidRPr="00657DA5" w:rsidRDefault="00523239" w:rsidP="00523239">
      <w:pPr>
        <w:rPr>
          <w:rFonts w:ascii="Times New Roman" w:hAnsi="Times New Roman"/>
          <w:b/>
          <w:color w:val="0000FF"/>
          <w:szCs w:val="20"/>
          <w:lang w:val="es-ES"/>
        </w:rPr>
      </w:pPr>
      <w:r w:rsidRPr="00657DA5">
        <w:rPr>
          <w:rFonts w:ascii="Times New Roman" w:hAnsi="Times New Roman"/>
          <w:b/>
          <w:color w:val="0000FF"/>
          <w:szCs w:val="20"/>
          <w:lang w:val="es-ES"/>
        </w:rPr>
        <w:t>Unidad de Tiempo:</w:t>
      </w:r>
      <w:r w:rsidRPr="00657DA5">
        <w:rPr>
          <w:rFonts w:ascii="Times New Roman" w:hAnsi="Times New Roman"/>
          <w:b/>
          <w:color w:val="0000FF"/>
          <w:szCs w:val="20"/>
          <w:lang w:val="es-ES"/>
        </w:rPr>
        <w:tab/>
      </w:r>
      <w:r w:rsidR="004D5D45" w:rsidRPr="00657DA5">
        <w:rPr>
          <w:rFonts w:ascii="Times New Roman" w:hAnsi="Times New Roman"/>
          <w:b/>
          <w:color w:val="0000FF"/>
          <w:szCs w:val="20"/>
          <w:lang w:val="es-ES"/>
        </w:rPr>
        <w:t>1 (un) d</w:t>
      </w:r>
      <w:r w:rsidRPr="00657DA5">
        <w:rPr>
          <w:rFonts w:ascii="Times New Roman" w:hAnsi="Times New Roman"/>
          <w:b/>
          <w:color w:val="0000FF"/>
          <w:szCs w:val="20"/>
          <w:lang w:val="es-ES"/>
        </w:rPr>
        <w:t xml:space="preserve">ía de </w:t>
      </w:r>
      <w:r w:rsidR="004D5D45" w:rsidRPr="00657DA5">
        <w:rPr>
          <w:rFonts w:ascii="Times New Roman" w:hAnsi="Times New Roman"/>
          <w:b/>
          <w:color w:val="0000FF"/>
          <w:szCs w:val="20"/>
          <w:lang w:val="es-ES"/>
        </w:rPr>
        <w:t>g</w:t>
      </w:r>
      <w:r w:rsidRPr="00657DA5">
        <w:rPr>
          <w:rFonts w:ascii="Times New Roman" w:hAnsi="Times New Roman"/>
          <w:b/>
          <w:color w:val="0000FF"/>
          <w:szCs w:val="20"/>
          <w:lang w:val="es-ES"/>
        </w:rPr>
        <w:t xml:space="preserve">as según se define en el NGTS </w:t>
      </w:r>
    </w:p>
    <w:p w14:paraId="04311BE0" w14:textId="77777777" w:rsidR="00523239" w:rsidRPr="00657DA5" w:rsidRDefault="00523239" w:rsidP="00523239">
      <w:pPr>
        <w:rPr>
          <w:rFonts w:ascii="Times New Roman" w:hAnsi="Times New Roman"/>
          <w:lang w:val="es-ES"/>
        </w:rPr>
      </w:pPr>
    </w:p>
    <w:p w14:paraId="6B07157F" w14:textId="77777777" w:rsidR="00523239" w:rsidRPr="00657DA5" w:rsidRDefault="00523239" w:rsidP="00523239">
      <w:pPr>
        <w:rPr>
          <w:rFonts w:ascii="Times New Roman" w:hAnsi="Times New Roman"/>
        </w:rPr>
      </w:pPr>
      <w:r w:rsidRPr="00657DA5">
        <w:rPr>
          <w:rFonts w:ascii="Times New Roman" w:hAnsi="Times New Roman"/>
          <w:b/>
        </w:rPr>
        <w:t>Total Supply Period:</w:t>
      </w:r>
      <w:r w:rsidRPr="00657DA5">
        <w:rPr>
          <w:rFonts w:ascii="Times New Roman" w:hAnsi="Times New Roman"/>
        </w:rPr>
        <w:t xml:space="preserve"> </w:t>
      </w:r>
      <w:r w:rsidRPr="00657DA5">
        <w:rPr>
          <w:rFonts w:ascii="Times New Roman" w:hAnsi="Times New Roman"/>
        </w:rPr>
        <w:tab/>
      </w:r>
      <w:r w:rsidRPr="00657DA5">
        <w:rPr>
          <w:rFonts w:ascii="Times New Roman" w:hAnsi="Times New Roman"/>
        </w:rPr>
        <w:tab/>
      </w:r>
      <w:r w:rsidRPr="00657DA5">
        <w:rPr>
          <w:rFonts w:ascii="Times New Roman" w:hAnsi="Times New Roman"/>
        </w:rPr>
        <w:tab/>
        <w:t xml:space="preserve">From </w:t>
      </w:r>
      <w:r w:rsidRPr="00657DA5">
        <w:rPr>
          <w:rFonts w:ascii="Times New Roman" w:hAnsi="Times New Roman"/>
        </w:rPr>
        <w:tab/>
        <w:t xml:space="preserve">[           ] hours </w:t>
      </w:r>
      <w:r w:rsidRPr="00657DA5">
        <w:rPr>
          <w:rFonts w:ascii="Times New Roman" w:hAnsi="Times New Roman"/>
        </w:rPr>
        <w:tab/>
        <w:t>on [    /    /        ]</w:t>
      </w:r>
    </w:p>
    <w:p w14:paraId="09D0A107" w14:textId="77777777" w:rsidR="00523239" w:rsidRPr="00657DA5" w:rsidRDefault="00523239" w:rsidP="00523239">
      <w:pPr>
        <w:rPr>
          <w:rFonts w:ascii="Times New Roman" w:hAnsi="Times New Roman"/>
          <w:color w:val="0000FF"/>
          <w:lang w:val="es-ES"/>
        </w:rPr>
      </w:pPr>
      <w:r w:rsidRPr="00657DA5">
        <w:rPr>
          <w:rFonts w:ascii="Times New Roman" w:hAnsi="Times New Roman"/>
          <w:b/>
          <w:color w:val="0000FF"/>
          <w:lang w:val="es-ES"/>
        </w:rPr>
        <w:t>Periodo de Suministro Total:</w:t>
      </w:r>
      <w:r w:rsidRPr="00657DA5">
        <w:rPr>
          <w:rFonts w:ascii="Times New Roman" w:hAnsi="Times New Roman"/>
          <w:color w:val="0000FF"/>
          <w:lang w:val="es-ES"/>
        </w:rPr>
        <w:t xml:space="preserve"> </w:t>
      </w:r>
      <w:r w:rsidRPr="00657DA5">
        <w:rPr>
          <w:rFonts w:ascii="Times New Roman" w:hAnsi="Times New Roman"/>
          <w:color w:val="0000FF"/>
          <w:lang w:val="es-ES"/>
        </w:rPr>
        <w:tab/>
        <w:t xml:space="preserve">              Desde </w:t>
      </w:r>
      <w:r w:rsidRPr="00657DA5">
        <w:rPr>
          <w:rFonts w:ascii="Times New Roman" w:hAnsi="Times New Roman"/>
          <w:color w:val="0000FF"/>
          <w:lang w:val="es-ES"/>
        </w:rPr>
        <w:tab/>
        <w:t xml:space="preserve">[           ] horas    </w:t>
      </w:r>
      <w:r w:rsidRPr="00657DA5">
        <w:rPr>
          <w:rFonts w:ascii="Times New Roman" w:hAnsi="Times New Roman"/>
          <w:color w:val="0000FF"/>
          <w:lang w:val="es-ES"/>
        </w:rPr>
        <w:tab/>
        <w:t>del [    /    /        ]</w:t>
      </w:r>
    </w:p>
    <w:p w14:paraId="23BE2EA2" w14:textId="77777777" w:rsidR="00523239" w:rsidRPr="00657DA5" w:rsidRDefault="00523239" w:rsidP="00523239">
      <w:pPr>
        <w:pStyle w:val="Body"/>
        <w:widowControl/>
        <w:spacing w:after="0"/>
        <w:rPr>
          <w:rFonts w:ascii="Times New Roman" w:hAnsi="Times New Roman"/>
          <w:kern w:val="0"/>
          <w:sz w:val="20"/>
          <w:lang w:val="en-US"/>
        </w:rPr>
      </w:pP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303A5F">
        <w:rPr>
          <w:rFonts w:ascii="Times New Roman" w:hAnsi="Times New Roman"/>
          <w:sz w:val="20"/>
          <w:lang w:val="es-ES"/>
        </w:rPr>
        <w:tab/>
      </w:r>
      <w:r w:rsidRPr="00657DA5">
        <w:rPr>
          <w:rFonts w:ascii="Times New Roman" w:hAnsi="Times New Roman"/>
          <w:kern w:val="0"/>
          <w:sz w:val="20"/>
          <w:lang w:val="en-US"/>
        </w:rPr>
        <w:t xml:space="preserve">to </w:t>
      </w:r>
      <w:r w:rsidRPr="00657DA5">
        <w:rPr>
          <w:rFonts w:ascii="Times New Roman" w:hAnsi="Times New Roman"/>
          <w:kern w:val="0"/>
          <w:sz w:val="20"/>
          <w:lang w:val="en-US"/>
        </w:rPr>
        <w:tab/>
        <w:t xml:space="preserve">[           ] hours </w:t>
      </w:r>
      <w:r w:rsidRPr="00657DA5">
        <w:rPr>
          <w:rFonts w:ascii="Times New Roman" w:hAnsi="Times New Roman"/>
          <w:kern w:val="0"/>
          <w:sz w:val="20"/>
          <w:lang w:val="en-US"/>
        </w:rPr>
        <w:tab/>
        <w:t>on [    /    /        ]</w:t>
      </w:r>
    </w:p>
    <w:p w14:paraId="520FD351" w14:textId="77777777" w:rsidR="00523239" w:rsidRPr="00657DA5" w:rsidRDefault="00523239" w:rsidP="00523239">
      <w:pPr>
        <w:pStyle w:val="Body"/>
        <w:widowControl/>
        <w:spacing w:after="0"/>
        <w:rPr>
          <w:rFonts w:ascii="Times New Roman" w:hAnsi="Times New Roman"/>
          <w:color w:val="0000FF"/>
          <w:kern w:val="0"/>
          <w:sz w:val="20"/>
          <w:lang w:val="en-US"/>
        </w:rPr>
      </w:pP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r>
      <w:r w:rsidRPr="00657DA5">
        <w:rPr>
          <w:rFonts w:ascii="Times New Roman" w:hAnsi="Times New Roman"/>
          <w:color w:val="0000FF"/>
          <w:kern w:val="0"/>
          <w:sz w:val="20"/>
          <w:lang w:val="en-US"/>
        </w:rPr>
        <w:tab/>
        <w:t xml:space="preserve">a </w:t>
      </w:r>
      <w:r w:rsidRPr="00657DA5">
        <w:rPr>
          <w:rFonts w:ascii="Times New Roman" w:hAnsi="Times New Roman"/>
          <w:color w:val="0000FF"/>
          <w:kern w:val="0"/>
          <w:sz w:val="20"/>
          <w:lang w:val="en-US"/>
        </w:rPr>
        <w:tab/>
        <w:t xml:space="preserve">[           ] horas </w:t>
      </w:r>
      <w:r w:rsidRPr="00657DA5">
        <w:rPr>
          <w:rFonts w:ascii="Times New Roman" w:hAnsi="Times New Roman"/>
          <w:color w:val="0000FF"/>
          <w:kern w:val="0"/>
          <w:sz w:val="20"/>
          <w:lang w:val="en-US"/>
        </w:rPr>
        <w:tab/>
        <w:t>del [    /    /        ]</w:t>
      </w:r>
    </w:p>
    <w:p w14:paraId="442ABBCB" w14:textId="77777777" w:rsidR="00523239" w:rsidRPr="00657DA5" w:rsidRDefault="00523239" w:rsidP="00523239">
      <w:pPr>
        <w:rPr>
          <w:rFonts w:ascii="Times New Roman" w:hAnsi="Times New Roman"/>
          <w:b/>
          <w:lang w:val="es-ES"/>
        </w:rPr>
      </w:pPr>
      <w:r w:rsidRPr="00657DA5">
        <w:rPr>
          <w:rFonts w:ascii="Times New Roman" w:hAnsi="Times New Roman"/>
          <w:b/>
          <w:lang w:val="es-ES"/>
        </w:rPr>
        <w:t>Contract Price:</w:t>
      </w:r>
    </w:p>
    <w:p w14:paraId="36732DC4" w14:textId="77777777" w:rsidR="00523239" w:rsidRPr="00657DA5" w:rsidRDefault="00523239" w:rsidP="00523239">
      <w:pPr>
        <w:rPr>
          <w:rFonts w:ascii="Times New Roman" w:hAnsi="Times New Roman"/>
          <w:b/>
          <w:color w:val="0000FF"/>
          <w:lang w:val="es-ES"/>
        </w:rPr>
      </w:pPr>
      <w:r w:rsidRPr="00657DA5">
        <w:rPr>
          <w:rFonts w:ascii="Times New Roman" w:hAnsi="Times New Roman"/>
          <w:b/>
          <w:color w:val="0000FF"/>
          <w:lang w:val="es-ES"/>
        </w:rPr>
        <w:t>Precio Contractual:</w:t>
      </w:r>
    </w:p>
    <w:p w14:paraId="7BAF9BEE" w14:textId="77777777" w:rsidR="00C661C3" w:rsidRPr="00657DA5" w:rsidRDefault="00C661C3">
      <w:pPr>
        <w:tabs>
          <w:tab w:val="left" w:pos="4678"/>
        </w:tabs>
        <w:rPr>
          <w:rFonts w:ascii="Times New Roman" w:hAnsi="Times New Roman"/>
          <w:b/>
          <w:spacing w:val="-4"/>
          <w:lang w:val="es-ES"/>
        </w:rPr>
      </w:pPr>
    </w:p>
    <w:p w14:paraId="1AFDF099" w14:textId="77777777" w:rsidR="003008E8" w:rsidRPr="00657DA5" w:rsidRDefault="003008E8" w:rsidP="003008E8">
      <w:pPr>
        <w:rPr>
          <w:rFonts w:ascii="Times New Roman" w:hAnsi="Times New Roman"/>
          <w:b/>
          <w:lang w:val="es-ES"/>
        </w:rPr>
      </w:pPr>
      <w:r w:rsidRPr="00657DA5">
        <w:rPr>
          <w:rFonts w:ascii="Times New Roman" w:hAnsi="Times New Roman"/>
          <w:b/>
          <w:lang w:val="es-ES"/>
        </w:rPr>
        <w:t>Tolerance: 0</w:t>
      </w:r>
    </w:p>
    <w:p w14:paraId="1B03F03B" w14:textId="77777777" w:rsidR="003008E8" w:rsidRPr="00657DA5" w:rsidRDefault="003008E8" w:rsidP="003008E8">
      <w:pPr>
        <w:rPr>
          <w:rFonts w:ascii="Times New Roman" w:hAnsi="Times New Roman"/>
          <w:b/>
          <w:color w:val="0000FF"/>
          <w:lang w:val="es-ES"/>
        </w:rPr>
      </w:pPr>
      <w:r w:rsidRPr="00657DA5">
        <w:rPr>
          <w:rFonts w:ascii="Times New Roman" w:hAnsi="Times New Roman"/>
          <w:b/>
          <w:color w:val="0000FF"/>
          <w:lang w:val="es-ES"/>
        </w:rPr>
        <w:t>Tolerancia: 0</w:t>
      </w:r>
    </w:p>
    <w:p w14:paraId="0123C853" w14:textId="77777777" w:rsidR="003008E8" w:rsidRPr="00657DA5"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54C8D72B" w14:textId="77777777" w:rsidR="0037356D" w:rsidRPr="00657DA5"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lang w:val="es-ES"/>
        </w:rPr>
      </w:pPr>
    </w:p>
    <w:p w14:paraId="37F35D3F" w14:textId="77777777" w:rsidR="007D26B3" w:rsidRPr="00657DA5" w:rsidRDefault="007D26B3"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6BFFD7F1" w14:textId="27BDB8CB" w:rsidR="005134F5" w:rsidRPr="00D52120" w:rsidRDefault="005134F5" w:rsidP="005134F5">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952719">
        <w:rPr>
          <w:rFonts w:ascii="Times New Roman" w:hAnsi="Times New Roman"/>
        </w:rPr>
        <w:t>supplemented</w:t>
      </w:r>
      <w:r>
        <w:rPr>
          <w:rFonts w:ascii="Times New Roman" w:hAnsi="Times New Roman"/>
        </w:rPr>
        <w:t xml:space="preserve"> by the AVB Appendix between the Parties (AVB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01EBCD0B" w14:textId="77777777" w:rsidR="0043441D" w:rsidRPr="00211EAC" w:rsidRDefault="0043441D" w:rsidP="0043441D">
      <w:pPr>
        <w:rPr>
          <w:rFonts w:ascii="Times New Roman" w:hAnsi="Times New Roman"/>
          <w:color w:val="0000FF"/>
          <w:lang w:val="en-US"/>
        </w:rPr>
      </w:pPr>
    </w:p>
    <w:p w14:paraId="1F58E3AC" w14:textId="1933A626" w:rsidR="003008E8" w:rsidRPr="00657DA5" w:rsidRDefault="0043441D" w:rsidP="003008E8">
      <w:pPr>
        <w:rPr>
          <w:rFonts w:ascii="Times New Roman" w:hAnsi="Times New Roman"/>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 xml:space="preserve">bajo </w:t>
      </w:r>
      <w:proofErr w:type="spellStart"/>
      <w:r>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de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AVB entre las Partes (Anexo AVB),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inmediatamente.</w:t>
      </w:r>
    </w:p>
    <w:p w14:paraId="30230A36" w14:textId="77777777" w:rsidR="003008E8" w:rsidRPr="00657DA5" w:rsidRDefault="003008E8" w:rsidP="003008E8">
      <w:pPr>
        <w:rPr>
          <w:rFonts w:ascii="Times New Roman" w:hAnsi="Times New Roman"/>
          <w:szCs w:val="20"/>
          <w:u w:val="single"/>
          <w:lang w:val="es-ES"/>
        </w:rPr>
      </w:pPr>
      <w:r w:rsidRPr="00657DA5">
        <w:rPr>
          <w:rFonts w:ascii="Times New Roman" w:hAnsi="Times New Roman"/>
          <w:lang w:val="es-ES"/>
        </w:rPr>
        <w:t xml:space="preserve">Date:  </w:t>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lang w:val="es-ES"/>
        </w:rPr>
        <w:t xml:space="preserve">             Signature: </w:t>
      </w:r>
      <w:r w:rsidRPr="00657DA5">
        <w:rPr>
          <w:rFonts w:ascii="Times New Roman" w:hAnsi="Times New Roman"/>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r w:rsidRPr="00657DA5">
        <w:rPr>
          <w:rFonts w:ascii="Times New Roman" w:hAnsi="Times New Roman"/>
          <w:szCs w:val="20"/>
          <w:u w:val="single"/>
          <w:lang w:val="es-ES"/>
        </w:rPr>
        <w:tab/>
      </w:r>
    </w:p>
    <w:p w14:paraId="4B4B9375" w14:textId="6D79BCA5" w:rsidR="00017A27" w:rsidRPr="00657DA5" w:rsidRDefault="003008E8" w:rsidP="001C469D">
      <w:pPr>
        <w:rPr>
          <w:rFonts w:ascii="Times New Roman" w:hAnsi="Times New Roman"/>
        </w:rPr>
      </w:pPr>
      <w:r w:rsidRPr="00657DA5">
        <w:rPr>
          <w:rFonts w:ascii="Times New Roman" w:hAnsi="Times New Roman"/>
          <w:color w:val="0000FF"/>
          <w:szCs w:val="20"/>
          <w:lang w:val="it-IT"/>
        </w:rPr>
        <w:t xml:space="preserve">Fecha:   </w:t>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lang w:val="it-IT"/>
        </w:rPr>
        <w:t xml:space="preserve">             Firma: </w:t>
      </w:r>
      <w:r w:rsidRPr="00657DA5">
        <w:rPr>
          <w:rFonts w:ascii="Times New Roman" w:hAnsi="Times New Roman"/>
          <w:color w:val="0000FF"/>
          <w:szCs w:val="20"/>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r w:rsidRPr="00657DA5">
        <w:rPr>
          <w:rFonts w:ascii="Times New Roman" w:hAnsi="Times New Roman"/>
          <w:color w:val="0000FF"/>
          <w:szCs w:val="20"/>
          <w:u w:val="single"/>
          <w:lang w:val="it-IT"/>
        </w:rPr>
        <w:tab/>
      </w:r>
    </w:p>
    <w:sectPr w:rsidR="00017A27" w:rsidRPr="00657DA5" w:rsidSect="00832AB3">
      <w:footerReference w:type="default" r:id="rId27"/>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244A" w14:textId="77777777" w:rsidR="006720E2" w:rsidRDefault="006720E2">
      <w:r>
        <w:separator/>
      </w:r>
    </w:p>
  </w:endnote>
  <w:endnote w:type="continuationSeparator" w:id="0">
    <w:p w14:paraId="5252BBB4" w14:textId="77777777" w:rsidR="006720E2" w:rsidRDefault="006720E2">
      <w:r>
        <w:continuationSeparator/>
      </w:r>
    </w:p>
  </w:endnote>
  <w:endnote w:type="continuationNotice" w:id="1">
    <w:p w14:paraId="1FAC2E8B" w14:textId="77777777" w:rsidR="006720E2" w:rsidRDefault="006720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1D69" w14:textId="794BE034" w:rsidR="00303A5F" w:rsidRPr="00657DA5" w:rsidRDefault="00303A5F" w:rsidP="00303A5F">
    <w:pPr>
      <w:tabs>
        <w:tab w:val="center" w:pos="4807"/>
        <w:tab w:val="right" w:pos="9615"/>
      </w:tabs>
      <w:spacing w:line="240" w:lineRule="exact"/>
      <w:jc w:val="center"/>
      <w:rPr>
        <w:rFonts w:ascii="Times New Roman" w:hAnsi="Times New Roman"/>
        <w:bCs/>
        <w:sz w:val="18"/>
        <w:szCs w:val="18"/>
      </w:rPr>
    </w:pPr>
    <w:r w:rsidRPr="00657DA5">
      <w:rPr>
        <w:rFonts w:ascii="Times New Roman" w:hAnsi="Times New Roman"/>
        <w:bCs/>
        <w:sz w:val="18"/>
        <w:szCs w:val="18"/>
      </w:rPr>
      <w:fldChar w:fldCharType="begin"/>
    </w:r>
    <w:r w:rsidRPr="00657DA5">
      <w:rPr>
        <w:rFonts w:ascii="Times New Roman" w:hAnsi="Times New Roman"/>
        <w:bCs/>
        <w:sz w:val="18"/>
        <w:szCs w:val="18"/>
      </w:rPr>
      <w:instrText>PAGE   \* MERGEFORMAT</w:instrText>
    </w:r>
    <w:r w:rsidRPr="00657DA5">
      <w:rPr>
        <w:rFonts w:ascii="Times New Roman" w:hAnsi="Times New Roman"/>
        <w:bCs/>
        <w:sz w:val="18"/>
        <w:szCs w:val="18"/>
      </w:rPr>
      <w:fldChar w:fldCharType="separate"/>
    </w:r>
    <w:r w:rsidRPr="00657DA5">
      <w:rPr>
        <w:rFonts w:ascii="Times New Roman" w:hAnsi="Times New Roman"/>
        <w:bCs/>
        <w:sz w:val="18"/>
        <w:szCs w:val="18"/>
      </w:rPr>
      <w:t>1</w:t>
    </w:r>
    <w:r w:rsidRPr="00657DA5">
      <w:rPr>
        <w:rFonts w:ascii="Times New Roman" w:hAnsi="Times New Roman"/>
        <w:bCs/>
        <w:sz w:val="18"/>
        <w:szCs w:val="18"/>
      </w:rPr>
      <w:fldChar w:fldCharType="end"/>
    </w:r>
  </w:p>
  <w:p w14:paraId="5AF0319C" w14:textId="77777777" w:rsidR="00303A5F" w:rsidRDefault="00303A5F" w:rsidP="00657DA5">
    <w:pPr>
      <w:tabs>
        <w:tab w:val="center" w:pos="4807"/>
        <w:tab w:val="right" w:pos="9615"/>
      </w:tabs>
      <w:spacing w:line="240" w:lineRule="exact"/>
      <w:jc w:val="center"/>
      <w:rPr>
        <w:rFonts w:ascii="Times New Roman" w:hAnsi="Times New Roman"/>
        <w:b/>
        <w:sz w:val="18"/>
        <w:szCs w:val="18"/>
      </w:rPr>
    </w:pPr>
  </w:p>
  <w:p w14:paraId="6E491721" w14:textId="51A774D8" w:rsidR="00001395" w:rsidRPr="00657DA5" w:rsidRDefault="00001395" w:rsidP="00017A27">
    <w:pPr>
      <w:tabs>
        <w:tab w:val="center" w:pos="4807"/>
        <w:tab w:val="right" w:pos="9615"/>
      </w:tabs>
      <w:spacing w:line="240" w:lineRule="exact"/>
      <w:rPr>
        <w:rFonts w:ascii="Times New Roman" w:hAnsi="Times New Roman"/>
        <w:b/>
        <w:sz w:val="18"/>
        <w:szCs w:val="18"/>
      </w:rPr>
    </w:pPr>
    <w:r w:rsidRPr="00657DA5">
      <w:rPr>
        <w:rFonts w:ascii="Times New Roman" w:hAnsi="Times New Roman"/>
        <w:b/>
        <w:sz w:val="18"/>
        <w:szCs w:val="18"/>
      </w:rPr>
      <w:t>AVB Appendix</w:t>
    </w:r>
    <w:r w:rsidR="00487230" w:rsidRPr="00657DA5">
      <w:rPr>
        <w:rFonts w:ascii="Times New Roman" w:hAnsi="Times New Roman"/>
        <w:b/>
        <w:sz w:val="18"/>
        <w:szCs w:val="18"/>
      </w:rPr>
      <w:t xml:space="preserve"> </w:t>
    </w:r>
    <w:r w:rsidRPr="00657DA5">
      <w:rPr>
        <w:rFonts w:ascii="Times New Roman" w:hAnsi="Times New Roman"/>
        <w:b/>
        <w:sz w:val="18"/>
        <w:szCs w:val="18"/>
      </w:rPr>
      <w:tab/>
    </w:r>
    <w:r w:rsidR="00487230" w:rsidRPr="00657DA5">
      <w:rPr>
        <w:rFonts w:ascii="Times New Roman" w:hAnsi="Times New Roman"/>
        <w:b/>
        <w:sz w:val="18"/>
        <w:szCs w:val="18"/>
      </w:rPr>
      <w:tab/>
      <w:t>Copyright © 2025 by European Federation of Energy Traders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CAEA" w14:textId="6A3160F6" w:rsidR="00303A5F" w:rsidRPr="00657DA5" w:rsidRDefault="00303A5F" w:rsidP="00657DA5">
    <w:pPr>
      <w:tabs>
        <w:tab w:val="center" w:pos="4807"/>
        <w:tab w:val="right" w:pos="9615"/>
      </w:tabs>
      <w:spacing w:line="240" w:lineRule="exact"/>
      <w:rPr>
        <w:rFonts w:ascii="Times New Roman" w:hAnsi="Times New Roman"/>
        <w:b/>
        <w:sz w:val="18"/>
        <w:szCs w:val="18"/>
      </w:rPr>
    </w:pPr>
    <w:r w:rsidRPr="00E16E5F">
      <w:rPr>
        <w:rFonts w:ascii="Times New Roman" w:hAnsi="Times New Roman"/>
        <w:b/>
        <w:sz w:val="18"/>
        <w:szCs w:val="18"/>
      </w:rPr>
      <w:t xml:space="preserve">AVB Appendix </w:t>
    </w:r>
    <w:r w:rsidRPr="00E16E5F">
      <w:rPr>
        <w:rFonts w:ascii="Times New Roman" w:hAnsi="Times New Roman"/>
        <w:b/>
        <w:sz w:val="18"/>
        <w:szCs w:val="18"/>
      </w:rPr>
      <w:tab/>
    </w:r>
    <w:r w:rsidRPr="00E16E5F">
      <w:rPr>
        <w:rFonts w:ascii="Times New Roman" w:hAnsi="Times New Roman"/>
        <w:b/>
        <w:sz w:val="18"/>
        <w:szCs w:val="18"/>
      </w:rPr>
      <w:tab/>
      <w:t>Copyright © 2025 by European Federation of Energy 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1538BCD2" w:rsidR="00001395" w:rsidRDefault="00001395" w:rsidP="00017A27">
    <w:pPr>
      <w:tabs>
        <w:tab w:val="center" w:pos="4807"/>
        <w:tab w:val="right" w:pos="9615"/>
      </w:tabs>
      <w:spacing w:line="240" w:lineRule="exact"/>
      <w:jc w:val="center"/>
      <w:rPr>
        <w:rStyle w:val="PageNumber"/>
        <w:rFonts w:ascii="Times New Roman" w:hAnsi="Times New Roman"/>
        <w:sz w:val="18"/>
        <w:szCs w:val="18"/>
      </w:rPr>
    </w:pPr>
    <w:r w:rsidRPr="00657DA5">
      <w:rPr>
        <w:rStyle w:val="PageNumber"/>
        <w:rFonts w:ascii="Times New Roman" w:hAnsi="Times New Roman"/>
        <w:sz w:val="18"/>
        <w:szCs w:val="18"/>
      </w:rPr>
      <w:t>Annex 2 AVB(A)</w:t>
    </w:r>
    <w:r w:rsidR="00D67F23">
      <w:rPr>
        <w:rStyle w:val="PageNumber"/>
        <w:rFonts w:ascii="Times New Roman" w:hAnsi="Times New Roman"/>
        <w:sz w:val="18"/>
        <w:szCs w:val="18"/>
      </w:rPr>
      <w:t xml:space="preserve"> - </w:t>
    </w:r>
    <w:r w:rsidR="00D67F23" w:rsidRPr="00D67F23">
      <w:rPr>
        <w:rStyle w:val="PageNumber"/>
        <w:rFonts w:ascii="Times New Roman" w:hAnsi="Times New Roman"/>
        <w:sz w:val="18"/>
        <w:szCs w:val="18"/>
      </w:rPr>
      <w:fldChar w:fldCharType="begin"/>
    </w:r>
    <w:r w:rsidR="00D67F23" w:rsidRPr="00D67F23">
      <w:rPr>
        <w:rStyle w:val="PageNumber"/>
        <w:rFonts w:ascii="Times New Roman" w:hAnsi="Times New Roman"/>
        <w:sz w:val="18"/>
        <w:szCs w:val="18"/>
      </w:rPr>
      <w:instrText>PAGE   \* MERGEFORMAT</w:instrText>
    </w:r>
    <w:r w:rsidR="00D67F23" w:rsidRPr="00D67F23">
      <w:rPr>
        <w:rStyle w:val="PageNumber"/>
        <w:rFonts w:ascii="Times New Roman" w:hAnsi="Times New Roman"/>
        <w:sz w:val="18"/>
        <w:szCs w:val="18"/>
      </w:rPr>
      <w:fldChar w:fldCharType="separate"/>
    </w:r>
    <w:r w:rsidR="00D67F23" w:rsidRPr="00D67F23">
      <w:rPr>
        <w:rStyle w:val="PageNumber"/>
        <w:rFonts w:ascii="Times New Roman" w:hAnsi="Times New Roman"/>
        <w:sz w:val="18"/>
        <w:szCs w:val="18"/>
      </w:rPr>
      <w:t>1</w:t>
    </w:r>
    <w:r w:rsidR="00D67F23" w:rsidRPr="00D67F23">
      <w:rPr>
        <w:rStyle w:val="PageNumber"/>
        <w:rFonts w:ascii="Times New Roman" w:hAnsi="Times New Roman"/>
        <w:sz w:val="18"/>
        <w:szCs w:val="18"/>
      </w:rPr>
      <w:fldChar w:fldCharType="end"/>
    </w:r>
  </w:p>
  <w:p w14:paraId="017EFE51" w14:textId="77777777" w:rsidR="00CB16BD" w:rsidRPr="00657DA5" w:rsidRDefault="00CB16BD" w:rsidP="00017A27">
    <w:pPr>
      <w:tabs>
        <w:tab w:val="center" w:pos="4807"/>
        <w:tab w:val="right" w:pos="9615"/>
      </w:tabs>
      <w:spacing w:line="240" w:lineRule="exact"/>
      <w:jc w:val="center"/>
      <w:rPr>
        <w:rFonts w:ascii="Times New Roman" w:hAnsi="Times New Roman"/>
        <w:sz w:val="18"/>
        <w:szCs w:val="18"/>
      </w:rPr>
    </w:pPr>
  </w:p>
  <w:p w14:paraId="69658DBF" w14:textId="3CBD971E" w:rsidR="00001395" w:rsidRPr="00657DA5" w:rsidRDefault="00487230" w:rsidP="00657DA5">
    <w:pPr>
      <w:tabs>
        <w:tab w:val="center" w:pos="4807"/>
        <w:tab w:val="right" w:pos="9615"/>
      </w:tabs>
      <w:spacing w:line="240" w:lineRule="exact"/>
      <w:rPr>
        <w:rFonts w:ascii="Times New Roman" w:hAnsi="Times New Roman"/>
        <w:b/>
        <w:sz w:val="18"/>
        <w:szCs w:val="18"/>
      </w:rPr>
    </w:pPr>
    <w:r w:rsidRPr="00657DA5">
      <w:rPr>
        <w:rFonts w:ascii="Times New Roman" w:hAnsi="Times New Roman"/>
        <w:b/>
        <w:sz w:val="18"/>
        <w:szCs w:val="18"/>
      </w:rPr>
      <w:t>AVB Appendix</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4A26" w14:textId="00F3EBF4" w:rsidR="00CB16BD" w:rsidRPr="00657DA5" w:rsidRDefault="00001395" w:rsidP="00017A27">
    <w:pPr>
      <w:tabs>
        <w:tab w:val="center" w:pos="4807"/>
        <w:tab w:val="right" w:pos="9615"/>
      </w:tabs>
      <w:spacing w:line="240" w:lineRule="exact"/>
      <w:jc w:val="center"/>
      <w:rPr>
        <w:rFonts w:ascii="Times New Roman" w:hAnsi="Times New Roman"/>
        <w:sz w:val="18"/>
        <w:szCs w:val="18"/>
      </w:rPr>
    </w:pPr>
    <w:r w:rsidRPr="00657DA5">
      <w:rPr>
        <w:rFonts w:ascii="Times New Roman" w:hAnsi="Times New Roman"/>
        <w:sz w:val="18"/>
        <w:szCs w:val="18"/>
      </w:rPr>
      <w:t xml:space="preserve">Annex 2 AVB(B) </w:t>
    </w:r>
    <w:r w:rsidR="00D67F23">
      <w:rPr>
        <w:rFonts w:ascii="Times New Roman" w:hAnsi="Times New Roman"/>
        <w:sz w:val="18"/>
        <w:szCs w:val="18"/>
      </w:rPr>
      <w:t xml:space="preserve">- </w:t>
    </w:r>
    <w:r w:rsidR="00D67F23" w:rsidRPr="00D67F23">
      <w:rPr>
        <w:rFonts w:ascii="Times New Roman" w:hAnsi="Times New Roman"/>
        <w:sz w:val="18"/>
        <w:szCs w:val="18"/>
      </w:rPr>
      <w:fldChar w:fldCharType="begin"/>
    </w:r>
    <w:r w:rsidR="00D67F23" w:rsidRPr="00D67F23">
      <w:rPr>
        <w:rFonts w:ascii="Times New Roman" w:hAnsi="Times New Roman"/>
        <w:sz w:val="18"/>
        <w:szCs w:val="18"/>
      </w:rPr>
      <w:instrText>PAGE   \* MERGEFORMAT</w:instrText>
    </w:r>
    <w:r w:rsidR="00D67F23" w:rsidRPr="00D67F23">
      <w:rPr>
        <w:rFonts w:ascii="Times New Roman" w:hAnsi="Times New Roman"/>
        <w:sz w:val="18"/>
        <w:szCs w:val="18"/>
      </w:rPr>
      <w:fldChar w:fldCharType="separate"/>
    </w:r>
    <w:r w:rsidR="00D67F23" w:rsidRPr="00657DA5">
      <w:rPr>
        <w:rFonts w:ascii="Times New Roman" w:hAnsi="Times New Roman"/>
        <w:sz w:val="18"/>
        <w:szCs w:val="18"/>
      </w:rPr>
      <w:t>1</w:t>
    </w:r>
    <w:r w:rsidR="00D67F23" w:rsidRPr="00D67F23">
      <w:rPr>
        <w:rFonts w:ascii="Times New Roman" w:hAnsi="Times New Roman"/>
        <w:sz w:val="18"/>
        <w:szCs w:val="18"/>
      </w:rPr>
      <w:fldChar w:fldCharType="end"/>
    </w:r>
  </w:p>
  <w:p w14:paraId="4F89D0B5" w14:textId="77777777" w:rsidR="00001395" w:rsidRPr="00657DA5" w:rsidRDefault="00001395" w:rsidP="00017A27">
    <w:pPr>
      <w:tabs>
        <w:tab w:val="center" w:pos="4807"/>
        <w:tab w:val="right" w:pos="9615"/>
      </w:tabs>
      <w:spacing w:line="240" w:lineRule="exact"/>
      <w:jc w:val="center"/>
      <w:rPr>
        <w:rFonts w:ascii="Times New Roman" w:hAnsi="Times New Roman"/>
        <w:sz w:val="18"/>
        <w:szCs w:val="18"/>
      </w:rPr>
    </w:pPr>
  </w:p>
  <w:p w14:paraId="751883AC" w14:textId="28AFAF2E" w:rsidR="00001395" w:rsidRPr="00657DA5" w:rsidRDefault="00BB6512" w:rsidP="00BB6512">
    <w:pPr>
      <w:tabs>
        <w:tab w:val="center" w:pos="4807"/>
        <w:tab w:val="right" w:pos="9615"/>
      </w:tabs>
      <w:spacing w:line="240" w:lineRule="exact"/>
      <w:rPr>
        <w:rFonts w:ascii="Times New Roman" w:hAnsi="Times New Roman"/>
        <w:bCs/>
        <w:sz w:val="18"/>
        <w:szCs w:val="18"/>
      </w:rPr>
    </w:pPr>
    <w:r w:rsidRPr="00657DA5">
      <w:rPr>
        <w:rFonts w:ascii="Times New Roman" w:hAnsi="Times New Roman"/>
        <w:b/>
        <w:sz w:val="18"/>
        <w:szCs w:val="18"/>
      </w:rPr>
      <w:t>AVB Appendix</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6809" w14:textId="0F7AECC1" w:rsidR="00CB16BD" w:rsidRPr="00657DA5" w:rsidRDefault="00001395" w:rsidP="00017A27">
    <w:pPr>
      <w:tabs>
        <w:tab w:val="center" w:pos="4807"/>
        <w:tab w:val="right" w:pos="9615"/>
      </w:tabs>
      <w:spacing w:line="240" w:lineRule="exact"/>
      <w:jc w:val="center"/>
      <w:rPr>
        <w:rFonts w:ascii="Times New Roman" w:hAnsi="Times New Roman"/>
        <w:sz w:val="18"/>
        <w:szCs w:val="18"/>
      </w:rPr>
    </w:pPr>
    <w:r w:rsidRPr="00657DA5">
      <w:rPr>
        <w:rFonts w:ascii="Times New Roman" w:hAnsi="Times New Roman"/>
        <w:sz w:val="18"/>
        <w:szCs w:val="18"/>
      </w:rPr>
      <w:t xml:space="preserve">Annex 2 AVB(C) </w:t>
    </w:r>
    <w:r w:rsidR="00D67F23">
      <w:rPr>
        <w:rFonts w:ascii="Times New Roman" w:hAnsi="Times New Roman"/>
        <w:sz w:val="18"/>
        <w:szCs w:val="18"/>
      </w:rPr>
      <w:t xml:space="preserve">- </w:t>
    </w:r>
    <w:r w:rsidR="00D67F23" w:rsidRPr="00D67F23">
      <w:rPr>
        <w:rFonts w:ascii="Times New Roman" w:hAnsi="Times New Roman"/>
        <w:sz w:val="18"/>
        <w:szCs w:val="18"/>
      </w:rPr>
      <w:fldChar w:fldCharType="begin"/>
    </w:r>
    <w:r w:rsidR="00D67F23" w:rsidRPr="00D67F23">
      <w:rPr>
        <w:rFonts w:ascii="Times New Roman" w:hAnsi="Times New Roman"/>
        <w:sz w:val="18"/>
        <w:szCs w:val="18"/>
      </w:rPr>
      <w:instrText>PAGE   \* MERGEFORMAT</w:instrText>
    </w:r>
    <w:r w:rsidR="00D67F23" w:rsidRPr="00D67F23">
      <w:rPr>
        <w:rFonts w:ascii="Times New Roman" w:hAnsi="Times New Roman"/>
        <w:sz w:val="18"/>
        <w:szCs w:val="18"/>
      </w:rPr>
      <w:fldChar w:fldCharType="separate"/>
    </w:r>
    <w:r w:rsidR="00D67F23" w:rsidRPr="00657DA5">
      <w:rPr>
        <w:rFonts w:ascii="Times New Roman" w:hAnsi="Times New Roman"/>
        <w:sz w:val="18"/>
        <w:szCs w:val="18"/>
      </w:rPr>
      <w:t>1</w:t>
    </w:r>
    <w:r w:rsidR="00D67F23" w:rsidRPr="00D67F23">
      <w:rPr>
        <w:rFonts w:ascii="Times New Roman" w:hAnsi="Times New Roman"/>
        <w:sz w:val="18"/>
        <w:szCs w:val="18"/>
      </w:rPr>
      <w:fldChar w:fldCharType="end"/>
    </w:r>
  </w:p>
  <w:p w14:paraId="2B5BDD13" w14:textId="77777777" w:rsidR="00001395" w:rsidRPr="00657DA5" w:rsidRDefault="00001395" w:rsidP="00017A27">
    <w:pPr>
      <w:tabs>
        <w:tab w:val="center" w:pos="4807"/>
        <w:tab w:val="right" w:pos="9615"/>
      </w:tabs>
      <w:spacing w:line="240" w:lineRule="exact"/>
      <w:jc w:val="center"/>
      <w:rPr>
        <w:rFonts w:ascii="Times New Roman" w:hAnsi="Times New Roman"/>
        <w:sz w:val="18"/>
        <w:szCs w:val="18"/>
      </w:rPr>
    </w:pPr>
  </w:p>
  <w:p w14:paraId="7E3CF0CC" w14:textId="233C7A4A" w:rsidR="00001395" w:rsidRDefault="00BB6512" w:rsidP="00017A27">
    <w:pPr>
      <w:tabs>
        <w:tab w:val="center" w:pos="4807"/>
        <w:tab w:val="right" w:pos="9615"/>
      </w:tabs>
      <w:spacing w:line="240" w:lineRule="exact"/>
      <w:rPr>
        <w:b/>
        <w:sz w:val="16"/>
      </w:rPr>
    </w:pPr>
    <w:r w:rsidRPr="00657DA5">
      <w:rPr>
        <w:rFonts w:ascii="Times New Roman" w:hAnsi="Times New Roman"/>
        <w:b/>
        <w:sz w:val="18"/>
        <w:szCs w:val="18"/>
      </w:rPr>
      <w:t>AVB Appendix</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p w14:paraId="02EECC95" w14:textId="77777777" w:rsidR="00001395" w:rsidRPr="00894F6C" w:rsidRDefault="00001395" w:rsidP="00017A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AD9A" w14:textId="622C1B75" w:rsidR="00CB16BD" w:rsidRPr="00657DA5" w:rsidRDefault="00001395" w:rsidP="00017A27">
    <w:pPr>
      <w:tabs>
        <w:tab w:val="center" w:pos="4807"/>
        <w:tab w:val="right" w:pos="9615"/>
      </w:tabs>
      <w:spacing w:line="240" w:lineRule="exact"/>
      <w:jc w:val="center"/>
      <w:rPr>
        <w:rFonts w:ascii="Times New Roman" w:hAnsi="Times New Roman"/>
        <w:sz w:val="18"/>
        <w:szCs w:val="18"/>
      </w:rPr>
    </w:pPr>
    <w:r w:rsidRPr="00657DA5">
      <w:rPr>
        <w:rFonts w:ascii="Times New Roman" w:hAnsi="Times New Roman"/>
        <w:sz w:val="18"/>
        <w:szCs w:val="18"/>
      </w:rPr>
      <w:t xml:space="preserve">Annex 2 AVB(D) </w:t>
    </w:r>
    <w:r w:rsidR="00D67F23">
      <w:rPr>
        <w:rFonts w:ascii="Times New Roman" w:hAnsi="Times New Roman"/>
        <w:sz w:val="18"/>
        <w:szCs w:val="18"/>
      </w:rPr>
      <w:t xml:space="preserve">- </w:t>
    </w:r>
    <w:r w:rsidR="00D67F23" w:rsidRPr="00D67F23">
      <w:rPr>
        <w:rFonts w:ascii="Times New Roman" w:hAnsi="Times New Roman"/>
        <w:sz w:val="18"/>
        <w:szCs w:val="18"/>
      </w:rPr>
      <w:fldChar w:fldCharType="begin"/>
    </w:r>
    <w:r w:rsidR="00D67F23" w:rsidRPr="00D67F23">
      <w:rPr>
        <w:rFonts w:ascii="Times New Roman" w:hAnsi="Times New Roman"/>
        <w:sz w:val="18"/>
        <w:szCs w:val="18"/>
      </w:rPr>
      <w:instrText>PAGE   \* MERGEFORMAT</w:instrText>
    </w:r>
    <w:r w:rsidR="00D67F23" w:rsidRPr="00D67F23">
      <w:rPr>
        <w:rFonts w:ascii="Times New Roman" w:hAnsi="Times New Roman"/>
        <w:sz w:val="18"/>
        <w:szCs w:val="18"/>
      </w:rPr>
      <w:fldChar w:fldCharType="separate"/>
    </w:r>
    <w:r w:rsidR="00D67F23" w:rsidRPr="00657DA5">
      <w:rPr>
        <w:rFonts w:ascii="Times New Roman" w:hAnsi="Times New Roman"/>
        <w:sz w:val="18"/>
        <w:szCs w:val="18"/>
      </w:rPr>
      <w:t>1</w:t>
    </w:r>
    <w:r w:rsidR="00D67F23" w:rsidRPr="00D67F23">
      <w:rPr>
        <w:rFonts w:ascii="Times New Roman" w:hAnsi="Times New Roman"/>
        <w:sz w:val="18"/>
        <w:szCs w:val="18"/>
      </w:rPr>
      <w:fldChar w:fldCharType="end"/>
    </w:r>
  </w:p>
  <w:p w14:paraId="4AA363AF" w14:textId="77777777" w:rsidR="00001395" w:rsidRPr="00657DA5" w:rsidRDefault="00001395" w:rsidP="00017A27">
    <w:pPr>
      <w:tabs>
        <w:tab w:val="center" w:pos="4807"/>
        <w:tab w:val="right" w:pos="9615"/>
      </w:tabs>
      <w:spacing w:line="240" w:lineRule="exact"/>
      <w:jc w:val="center"/>
      <w:rPr>
        <w:rFonts w:ascii="Times New Roman" w:hAnsi="Times New Roman"/>
        <w:sz w:val="18"/>
        <w:szCs w:val="18"/>
      </w:rPr>
    </w:pPr>
  </w:p>
  <w:p w14:paraId="2F93837E" w14:textId="56ABFD18" w:rsidR="00BB6512" w:rsidRPr="00657DA5" w:rsidRDefault="00BB6512" w:rsidP="00BB6512">
    <w:pPr>
      <w:tabs>
        <w:tab w:val="center" w:pos="4807"/>
        <w:tab w:val="right" w:pos="9615"/>
      </w:tabs>
      <w:spacing w:line="240" w:lineRule="exact"/>
      <w:rPr>
        <w:rFonts w:ascii="Times New Roman" w:hAnsi="Times New Roman"/>
        <w:b/>
        <w:sz w:val="18"/>
        <w:szCs w:val="18"/>
      </w:rPr>
    </w:pPr>
    <w:r w:rsidRPr="00657DA5">
      <w:rPr>
        <w:rFonts w:ascii="Times New Roman" w:hAnsi="Times New Roman"/>
        <w:b/>
        <w:sz w:val="18"/>
        <w:szCs w:val="18"/>
      </w:rPr>
      <w:t xml:space="preserve">AVB Appendix </w:t>
    </w:r>
    <w:r w:rsidRPr="00657DA5">
      <w:rPr>
        <w:rFonts w:ascii="Times New Roman" w:hAnsi="Times New Roman"/>
        <w:b/>
        <w:sz w:val="18"/>
        <w:szCs w:val="18"/>
      </w:rPr>
      <w:tab/>
    </w:r>
    <w:r w:rsidRPr="00657DA5">
      <w:rPr>
        <w:rFonts w:ascii="Times New Roman" w:hAnsi="Times New Roman"/>
        <w:b/>
        <w:sz w:val="18"/>
        <w:szCs w:val="18"/>
      </w:rPr>
      <w:tab/>
      <w:t>Copyright © 2025 by European Federation of Energy Traders</w:t>
    </w:r>
  </w:p>
  <w:p w14:paraId="5BC29EB7" w14:textId="77777777" w:rsidR="00001395" w:rsidRPr="00894F6C" w:rsidRDefault="00001395" w:rsidP="0001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A750" w14:textId="77777777" w:rsidR="006720E2" w:rsidRDefault="006720E2">
      <w:r>
        <w:separator/>
      </w:r>
    </w:p>
  </w:footnote>
  <w:footnote w:type="continuationSeparator" w:id="0">
    <w:p w14:paraId="1FAD17A8" w14:textId="77777777" w:rsidR="006720E2" w:rsidRDefault="006720E2">
      <w:r>
        <w:continuationSeparator/>
      </w:r>
    </w:p>
  </w:footnote>
  <w:footnote w:type="continuationNotice" w:id="1">
    <w:p w14:paraId="6D65C975" w14:textId="77777777" w:rsidR="006720E2" w:rsidRDefault="006720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6648" w14:textId="4F213D29" w:rsidR="00487230" w:rsidRPr="00657DA5" w:rsidRDefault="00487230" w:rsidP="00657DA5">
    <w:pPr>
      <w:ind w:left="4678" w:hanging="3260"/>
      <w:jc w:val="right"/>
      <w:rPr>
        <w:rFonts w:ascii="Times New Roman" w:hAnsi="Times New Roman"/>
        <w:b/>
        <w:sz w:val="18"/>
        <w:szCs w:val="18"/>
        <w:lang w:val="en-US"/>
      </w:rPr>
    </w:pPr>
    <w:r w:rsidRPr="00657DA5">
      <w:rPr>
        <w:rFonts w:ascii="Times New Roman" w:hAnsi="Times New Roman"/>
        <w:b/>
        <w:sz w:val="18"/>
        <w:szCs w:val="18"/>
      </w:rPr>
      <w:t>Version 1.1/September</w:t>
    </w:r>
    <w:r w:rsidR="00303A5F" w:rsidRPr="00657DA5">
      <w:rPr>
        <w:rFonts w:ascii="Times New Roman" w:hAnsi="Times New Roman"/>
        <w:b/>
        <w:sz w:val="18"/>
        <w:szCs w:val="18"/>
      </w:rPr>
      <w:t xml:space="preserve"> </w:t>
    </w:r>
    <w:r w:rsidR="00DD201C">
      <w:rPr>
        <w:rFonts w:ascii="Times New Roman" w:hAnsi="Times New Roman"/>
        <w:b/>
        <w:sz w:val="18"/>
        <w:szCs w:val="18"/>
      </w:rPr>
      <w:t>18</w:t>
    </w:r>
    <w:r w:rsidRPr="00657DA5">
      <w:rPr>
        <w:rFonts w:ascii="Times New Roman" w:hAnsi="Times New Roman"/>
        <w:b/>
        <w:sz w:val="18"/>
        <w:szCs w:val="18"/>
      </w:rPr>
      <w:t>, 2025</w:t>
    </w:r>
    <w:r w:rsidRPr="00657DA5">
      <w:rPr>
        <w:rFonts w:ascii="Times New Roman" w:hAnsi="Times New Roman"/>
        <w:b/>
        <w:sz w:val="18"/>
        <w:szCs w:val="18"/>
      </w:rPr>
      <w:tab/>
    </w:r>
    <w:r w:rsidRPr="00657DA5">
      <w:rPr>
        <w:rFonts w:ascii="Times New Roman" w:hAnsi="Times New Roman"/>
        <w:b/>
        <w:sz w:val="18"/>
        <w:szCs w:val="18"/>
      </w:rPr>
      <w:tab/>
    </w:r>
    <w:r w:rsidRPr="00657DA5">
      <w:rPr>
        <w:rFonts w:ascii="Times New Roman" w:hAnsi="Times New Roman"/>
        <w:b/>
        <w:sz w:val="18"/>
        <w:szCs w:val="18"/>
      </w:rPr>
      <w:tab/>
    </w:r>
    <w:r w:rsidRPr="00657DA5">
      <w:rPr>
        <w:rFonts w:ascii="Times New Roman" w:hAnsi="Times New Roman"/>
        <w:b/>
        <w:sz w:val="18"/>
        <w:szCs w:val="18"/>
      </w:rPr>
      <w:tab/>
      <w:t xml:space="preserve"> </w:t>
    </w:r>
    <w:proofErr w:type="spellStart"/>
    <w:r w:rsidRPr="00657DA5">
      <w:rPr>
        <w:rFonts w:ascii="Times New Roman" w:hAnsi="Times New Roman"/>
        <w:b/>
        <w:sz w:val="18"/>
        <w:szCs w:val="18"/>
      </w:rPr>
      <w:t>Versión</w:t>
    </w:r>
    <w:proofErr w:type="spellEnd"/>
    <w:r w:rsidRPr="00657DA5">
      <w:rPr>
        <w:rFonts w:ascii="Times New Roman" w:hAnsi="Times New Roman"/>
        <w:b/>
        <w:sz w:val="18"/>
        <w:szCs w:val="18"/>
        <w:lang w:val="en-US"/>
      </w:rPr>
      <w:t xml:space="preserve"> 1.1/</w:t>
    </w:r>
    <w:proofErr w:type="spellStart"/>
    <w:r w:rsidRPr="00657DA5">
      <w:rPr>
        <w:rFonts w:ascii="Times New Roman" w:hAnsi="Times New Roman"/>
        <w:b/>
        <w:sz w:val="18"/>
        <w:szCs w:val="18"/>
        <w:lang w:val="en-US"/>
      </w:rPr>
      <w:t>Septiembre</w:t>
    </w:r>
    <w:proofErr w:type="spellEnd"/>
    <w:r w:rsidR="00303A5F" w:rsidRPr="00657DA5">
      <w:rPr>
        <w:rFonts w:ascii="Times New Roman" w:hAnsi="Times New Roman"/>
        <w:b/>
        <w:sz w:val="18"/>
        <w:szCs w:val="18"/>
        <w:lang w:val="en-US"/>
      </w:rPr>
      <w:t xml:space="preserve"> </w:t>
    </w:r>
    <w:r w:rsidR="00DD201C">
      <w:rPr>
        <w:rFonts w:ascii="Times New Roman" w:hAnsi="Times New Roman"/>
        <w:b/>
        <w:sz w:val="18"/>
        <w:szCs w:val="18"/>
        <w:lang w:val="en-US"/>
      </w:rPr>
      <w:t>18</w:t>
    </w:r>
    <w:r w:rsidRPr="00657DA5">
      <w:rPr>
        <w:rFonts w:ascii="Times New Roman" w:hAnsi="Times New Roman"/>
        <w:b/>
        <w:sz w:val="18"/>
        <w:szCs w:val="18"/>
        <w:lang w:val="en-US"/>
      </w:rPr>
      <w:t>, 2025</w:t>
    </w:r>
  </w:p>
  <w:p w14:paraId="62F1A40F" w14:textId="56A9C33A" w:rsidR="00487230" w:rsidRPr="0020478C" w:rsidRDefault="00487230" w:rsidP="00487230">
    <w:pPr>
      <w:jc w:val="right"/>
      <w:rPr>
        <w:b/>
        <w:szCs w:val="20"/>
      </w:rPr>
    </w:pPr>
  </w:p>
  <w:p w14:paraId="07C979C6" w14:textId="77777777" w:rsidR="00487230" w:rsidRDefault="004872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B4DA" w14:textId="5065DD7D" w:rsidR="00CB16BD" w:rsidRPr="00E16E5F" w:rsidRDefault="00CB16BD" w:rsidP="00CB16BD">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DD201C">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0EC2570A" w14:textId="477C8804" w:rsidR="00001395" w:rsidRDefault="00001395" w:rsidP="00017A2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001395" w:rsidRDefault="00001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CC58" w14:textId="6CB33494" w:rsidR="00303A5F" w:rsidRPr="00E16E5F" w:rsidRDefault="00303A5F" w:rsidP="00303A5F">
    <w:pPr>
      <w:ind w:left="4678" w:hanging="3260"/>
      <w:jc w:val="right"/>
      <w:rPr>
        <w:rFonts w:ascii="Times New Roman" w:hAnsi="Times New Roman"/>
        <w:b/>
        <w:sz w:val="18"/>
        <w:szCs w:val="18"/>
        <w:lang w:val="en-US"/>
      </w:rPr>
    </w:pPr>
    <w:r w:rsidRPr="00E16E5F">
      <w:rPr>
        <w:rFonts w:ascii="Times New Roman" w:hAnsi="Times New Roman"/>
        <w:b/>
        <w:sz w:val="18"/>
        <w:szCs w:val="18"/>
      </w:rPr>
      <w:t>Version 1.1/September</w:t>
    </w:r>
    <w:r w:rsidR="00DD201C">
      <w:rPr>
        <w:rFonts w:ascii="Times New Roman" w:hAnsi="Times New Roman"/>
        <w:b/>
        <w:sz w:val="18"/>
        <w:szCs w:val="18"/>
      </w:rPr>
      <w:t xml:space="preserve"> 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24129BD6" w14:textId="77777777" w:rsidR="00303A5F" w:rsidRDefault="00303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001395" w:rsidRDefault="000013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C53F" w14:textId="72B66188" w:rsidR="00CB16BD" w:rsidRPr="00E16E5F" w:rsidRDefault="00CB16BD" w:rsidP="00CB16BD">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DD201C">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750603EC" w14:textId="77777777" w:rsidR="00001395" w:rsidRDefault="000013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001395" w:rsidRDefault="000013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001395" w:rsidRDefault="000013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0DF5" w14:textId="569A2FDE" w:rsidR="00CB16BD" w:rsidRPr="00E16E5F" w:rsidRDefault="00CB16BD" w:rsidP="00CB16BD">
    <w:pPr>
      <w:ind w:left="4678" w:hanging="3260"/>
      <w:jc w:val="right"/>
      <w:rPr>
        <w:rFonts w:ascii="Times New Roman" w:hAnsi="Times New Roman"/>
        <w:b/>
        <w:sz w:val="18"/>
        <w:szCs w:val="18"/>
        <w:lang w:val="en-US"/>
      </w:rPr>
    </w:pPr>
    <w:r w:rsidRPr="00E16E5F">
      <w:rPr>
        <w:rFonts w:ascii="Times New Roman" w:hAnsi="Times New Roman"/>
        <w:b/>
        <w:sz w:val="18"/>
        <w:szCs w:val="18"/>
      </w:rPr>
      <w:t xml:space="preserve">Version 1.1/September </w:t>
    </w:r>
    <w:r w:rsidR="00DD201C">
      <w:rPr>
        <w:rFonts w:ascii="Times New Roman" w:hAnsi="Times New Roman"/>
        <w:b/>
        <w:sz w:val="18"/>
        <w:szCs w:val="18"/>
      </w:rPr>
      <w:t>18</w:t>
    </w:r>
    <w:r w:rsidRPr="00E16E5F">
      <w:rPr>
        <w:rFonts w:ascii="Times New Roman" w:hAnsi="Times New Roman"/>
        <w:b/>
        <w:sz w:val="18"/>
        <w:szCs w:val="18"/>
      </w:rPr>
      <w:t>, 2025</w:t>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r>
    <w:r w:rsidRPr="00E16E5F">
      <w:rPr>
        <w:rFonts w:ascii="Times New Roman" w:hAnsi="Times New Roman"/>
        <w:b/>
        <w:sz w:val="18"/>
        <w:szCs w:val="18"/>
      </w:rPr>
      <w:tab/>
      <w:t xml:space="preserve"> </w:t>
    </w:r>
    <w:proofErr w:type="spellStart"/>
    <w:r w:rsidRPr="00E16E5F">
      <w:rPr>
        <w:rFonts w:ascii="Times New Roman" w:hAnsi="Times New Roman"/>
        <w:b/>
        <w:sz w:val="18"/>
        <w:szCs w:val="18"/>
      </w:rPr>
      <w:t>Versión</w:t>
    </w:r>
    <w:proofErr w:type="spellEnd"/>
    <w:r w:rsidRPr="00E16E5F">
      <w:rPr>
        <w:rFonts w:ascii="Times New Roman" w:hAnsi="Times New Roman"/>
        <w:b/>
        <w:sz w:val="18"/>
        <w:szCs w:val="18"/>
        <w:lang w:val="en-US"/>
      </w:rPr>
      <w:t xml:space="preserve"> 1.1/</w:t>
    </w:r>
    <w:proofErr w:type="spellStart"/>
    <w:r w:rsidRPr="00E16E5F">
      <w:rPr>
        <w:rFonts w:ascii="Times New Roman" w:hAnsi="Times New Roman"/>
        <w:b/>
        <w:sz w:val="18"/>
        <w:szCs w:val="18"/>
        <w:lang w:val="en-US"/>
      </w:rPr>
      <w:t>Septiembre</w:t>
    </w:r>
    <w:proofErr w:type="spellEnd"/>
    <w:r w:rsidRPr="00E16E5F">
      <w:rPr>
        <w:rFonts w:ascii="Times New Roman" w:hAnsi="Times New Roman"/>
        <w:b/>
        <w:sz w:val="18"/>
        <w:szCs w:val="18"/>
        <w:lang w:val="en-US"/>
      </w:rPr>
      <w:t xml:space="preserve"> </w:t>
    </w:r>
    <w:r w:rsidR="00DD201C">
      <w:rPr>
        <w:rFonts w:ascii="Times New Roman" w:hAnsi="Times New Roman"/>
        <w:b/>
        <w:sz w:val="18"/>
        <w:szCs w:val="18"/>
        <w:lang w:val="en-US"/>
      </w:rPr>
      <w:t>18</w:t>
    </w:r>
    <w:r w:rsidRPr="00E16E5F">
      <w:rPr>
        <w:rFonts w:ascii="Times New Roman" w:hAnsi="Times New Roman"/>
        <w:b/>
        <w:sz w:val="18"/>
        <w:szCs w:val="18"/>
        <w:lang w:val="en-US"/>
      </w:rPr>
      <w:t>, 2025</w:t>
    </w:r>
  </w:p>
  <w:p w14:paraId="3F8B1305" w14:textId="159E9CD9" w:rsidR="00001395" w:rsidRDefault="00001395" w:rsidP="00017A2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001395" w:rsidRDefault="000013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001395" w:rsidRDefault="00001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121283"/>
    <w:multiLevelType w:val="hybridMultilevel"/>
    <w:tmpl w:val="89B20D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0F0EE9"/>
    <w:multiLevelType w:val="hybridMultilevel"/>
    <w:tmpl w:val="ED3A6A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408732">
    <w:abstractNumId w:val="0"/>
  </w:num>
  <w:num w:numId="2" w16cid:durableId="829057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94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98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305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09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055681">
    <w:abstractNumId w:val="2"/>
  </w:num>
  <w:num w:numId="8" w16cid:durableId="59902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01395"/>
    <w:rsid w:val="00002A72"/>
    <w:rsid w:val="00012926"/>
    <w:rsid w:val="00014BDF"/>
    <w:rsid w:val="00014D87"/>
    <w:rsid w:val="00016E8C"/>
    <w:rsid w:val="00017A27"/>
    <w:rsid w:val="00022265"/>
    <w:rsid w:val="00023F17"/>
    <w:rsid w:val="00024DB1"/>
    <w:rsid w:val="000257F6"/>
    <w:rsid w:val="00026D1F"/>
    <w:rsid w:val="0002784C"/>
    <w:rsid w:val="0003026D"/>
    <w:rsid w:val="00030270"/>
    <w:rsid w:val="000303DB"/>
    <w:rsid w:val="00030DD3"/>
    <w:rsid w:val="0003188D"/>
    <w:rsid w:val="0003505A"/>
    <w:rsid w:val="0003609C"/>
    <w:rsid w:val="00037290"/>
    <w:rsid w:val="00037E2F"/>
    <w:rsid w:val="00042280"/>
    <w:rsid w:val="00042959"/>
    <w:rsid w:val="000431C3"/>
    <w:rsid w:val="000434A9"/>
    <w:rsid w:val="00043CCB"/>
    <w:rsid w:val="00047990"/>
    <w:rsid w:val="00051010"/>
    <w:rsid w:val="00052024"/>
    <w:rsid w:val="0005676F"/>
    <w:rsid w:val="00060FF3"/>
    <w:rsid w:val="00065B47"/>
    <w:rsid w:val="00065C2D"/>
    <w:rsid w:val="000670D0"/>
    <w:rsid w:val="00077B70"/>
    <w:rsid w:val="0008074B"/>
    <w:rsid w:val="000846B2"/>
    <w:rsid w:val="00085E94"/>
    <w:rsid w:val="0008601D"/>
    <w:rsid w:val="0009184B"/>
    <w:rsid w:val="00096573"/>
    <w:rsid w:val="000A2C88"/>
    <w:rsid w:val="000A4A54"/>
    <w:rsid w:val="000A5382"/>
    <w:rsid w:val="000A56E8"/>
    <w:rsid w:val="000A60FB"/>
    <w:rsid w:val="000B2D97"/>
    <w:rsid w:val="000C1073"/>
    <w:rsid w:val="000C127C"/>
    <w:rsid w:val="000C47B2"/>
    <w:rsid w:val="000C5024"/>
    <w:rsid w:val="000C70E7"/>
    <w:rsid w:val="000C7B3D"/>
    <w:rsid w:val="000D1F1F"/>
    <w:rsid w:val="000D2DFE"/>
    <w:rsid w:val="000D69B5"/>
    <w:rsid w:val="000E2587"/>
    <w:rsid w:val="000E3018"/>
    <w:rsid w:val="000E3947"/>
    <w:rsid w:val="000E4387"/>
    <w:rsid w:val="000E6772"/>
    <w:rsid w:val="000E67B7"/>
    <w:rsid w:val="000E6EE9"/>
    <w:rsid w:val="00100502"/>
    <w:rsid w:val="00101365"/>
    <w:rsid w:val="00101691"/>
    <w:rsid w:val="00101BE7"/>
    <w:rsid w:val="00106546"/>
    <w:rsid w:val="00106FEE"/>
    <w:rsid w:val="00107B8A"/>
    <w:rsid w:val="001105EC"/>
    <w:rsid w:val="00112C36"/>
    <w:rsid w:val="00113488"/>
    <w:rsid w:val="00113737"/>
    <w:rsid w:val="00115EF5"/>
    <w:rsid w:val="00121D37"/>
    <w:rsid w:val="00121E8D"/>
    <w:rsid w:val="00122DB6"/>
    <w:rsid w:val="0012459A"/>
    <w:rsid w:val="001254DC"/>
    <w:rsid w:val="001276FB"/>
    <w:rsid w:val="001305B1"/>
    <w:rsid w:val="00131323"/>
    <w:rsid w:val="0013197F"/>
    <w:rsid w:val="001328E3"/>
    <w:rsid w:val="00135146"/>
    <w:rsid w:val="00136A8A"/>
    <w:rsid w:val="001376BF"/>
    <w:rsid w:val="00141895"/>
    <w:rsid w:val="0014519A"/>
    <w:rsid w:val="00145534"/>
    <w:rsid w:val="00145AA5"/>
    <w:rsid w:val="00151B6B"/>
    <w:rsid w:val="001543CF"/>
    <w:rsid w:val="00160F95"/>
    <w:rsid w:val="001647E8"/>
    <w:rsid w:val="00167D87"/>
    <w:rsid w:val="00171166"/>
    <w:rsid w:val="00171EE6"/>
    <w:rsid w:val="00172B5C"/>
    <w:rsid w:val="001750BF"/>
    <w:rsid w:val="00175203"/>
    <w:rsid w:val="001769DA"/>
    <w:rsid w:val="00176E61"/>
    <w:rsid w:val="00180C64"/>
    <w:rsid w:val="001812F7"/>
    <w:rsid w:val="001827CF"/>
    <w:rsid w:val="00184B84"/>
    <w:rsid w:val="00185066"/>
    <w:rsid w:val="00185824"/>
    <w:rsid w:val="001903B5"/>
    <w:rsid w:val="00190DB8"/>
    <w:rsid w:val="00195631"/>
    <w:rsid w:val="00195DEC"/>
    <w:rsid w:val="001A3903"/>
    <w:rsid w:val="001A4E3E"/>
    <w:rsid w:val="001A5C87"/>
    <w:rsid w:val="001A642F"/>
    <w:rsid w:val="001A6C2B"/>
    <w:rsid w:val="001B0160"/>
    <w:rsid w:val="001B409E"/>
    <w:rsid w:val="001B5A9D"/>
    <w:rsid w:val="001B76F4"/>
    <w:rsid w:val="001B7D3B"/>
    <w:rsid w:val="001B7F4B"/>
    <w:rsid w:val="001C3355"/>
    <w:rsid w:val="001C469D"/>
    <w:rsid w:val="001C7F20"/>
    <w:rsid w:val="001D0740"/>
    <w:rsid w:val="001D118D"/>
    <w:rsid w:val="001D22B1"/>
    <w:rsid w:val="001D393C"/>
    <w:rsid w:val="001D53F8"/>
    <w:rsid w:val="001E1C79"/>
    <w:rsid w:val="001E1E3A"/>
    <w:rsid w:val="001E333F"/>
    <w:rsid w:val="001E51A0"/>
    <w:rsid w:val="001E7C1C"/>
    <w:rsid w:val="001F666E"/>
    <w:rsid w:val="001F6C0A"/>
    <w:rsid w:val="0020184A"/>
    <w:rsid w:val="00201E59"/>
    <w:rsid w:val="0020478C"/>
    <w:rsid w:val="00205195"/>
    <w:rsid w:val="0021346A"/>
    <w:rsid w:val="002138CC"/>
    <w:rsid w:val="00214102"/>
    <w:rsid w:val="00221BBD"/>
    <w:rsid w:val="00223498"/>
    <w:rsid w:val="002235A0"/>
    <w:rsid w:val="00223DE9"/>
    <w:rsid w:val="00226B60"/>
    <w:rsid w:val="002278BC"/>
    <w:rsid w:val="00227B15"/>
    <w:rsid w:val="002331E8"/>
    <w:rsid w:val="00240555"/>
    <w:rsid w:val="00240A5C"/>
    <w:rsid w:val="00242EA1"/>
    <w:rsid w:val="00243C8B"/>
    <w:rsid w:val="00245002"/>
    <w:rsid w:val="002460E7"/>
    <w:rsid w:val="002476ED"/>
    <w:rsid w:val="00254ADD"/>
    <w:rsid w:val="00255F3C"/>
    <w:rsid w:val="00256A47"/>
    <w:rsid w:val="00261FC0"/>
    <w:rsid w:val="002622B7"/>
    <w:rsid w:val="00262320"/>
    <w:rsid w:val="00263540"/>
    <w:rsid w:val="0027064A"/>
    <w:rsid w:val="0027292B"/>
    <w:rsid w:val="00272E09"/>
    <w:rsid w:val="0027357B"/>
    <w:rsid w:val="002740BA"/>
    <w:rsid w:val="00275E21"/>
    <w:rsid w:val="00277C87"/>
    <w:rsid w:val="00281651"/>
    <w:rsid w:val="0028227C"/>
    <w:rsid w:val="00282A17"/>
    <w:rsid w:val="00282B90"/>
    <w:rsid w:val="002835B2"/>
    <w:rsid w:val="00285291"/>
    <w:rsid w:val="00286126"/>
    <w:rsid w:val="00287EC3"/>
    <w:rsid w:val="00290B60"/>
    <w:rsid w:val="00294C98"/>
    <w:rsid w:val="00295D5B"/>
    <w:rsid w:val="002971B1"/>
    <w:rsid w:val="002A5ABD"/>
    <w:rsid w:val="002A79BC"/>
    <w:rsid w:val="002C17A1"/>
    <w:rsid w:val="002C1ADB"/>
    <w:rsid w:val="002C1FB0"/>
    <w:rsid w:val="002C361F"/>
    <w:rsid w:val="002C4058"/>
    <w:rsid w:val="002C4D86"/>
    <w:rsid w:val="002D2BD4"/>
    <w:rsid w:val="002D40BD"/>
    <w:rsid w:val="002D5804"/>
    <w:rsid w:val="002D7430"/>
    <w:rsid w:val="002E1B9E"/>
    <w:rsid w:val="002E1BFB"/>
    <w:rsid w:val="002E2BFA"/>
    <w:rsid w:val="002E320D"/>
    <w:rsid w:val="002E6EA4"/>
    <w:rsid w:val="002E73F3"/>
    <w:rsid w:val="002F1FCE"/>
    <w:rsid w:val="002F2785"/>
    <w:rsid w:val="002F32A3"/>
    <w:rsid w:val="002F4AA8"/>
    <w:rsid w:val="002F6EC3"/>
    <w:rsid w:val="002F7547"/>
    <w:rsid w:val="003008E8"/>
    <w:rsid w:val="00300E2E"/>
    <w:rsid w:val="003016F3"/>
    <w:rsid w:val="0030181B"/>
    <w:rsid w:val="0030185C"/>
    <w:rsid w:val="00302E6F"/>
    <w:rsid w:val="00303843"/>
    <w:rsid w:val="00303A5F"/>
    <w:rsid w:val="0030502B"/>
    <w:rsid w:val="003077EC"/>
    <w:rsid w:val="0030798C"/>
    <w:rsid w:val="00310C11"/>
    <w:rsid w:val="003117D6"/>
    <w:rsid w:val="00313A90"/>
    <w:rsid w:val="00313C0D"/>
    <w:rsid w:val="003156FB"/>
    <w:rsid w:val="00315E36"/>
    <w:rsid w:val="00316128"/>
    <w:rsid w:val="00317249"/>
    <w:rsid w:val="003207DC"/>
    <w:rsid w:val="0032244D"/>
    <w:rsid w:val="00327205"/>
    <w:rsid w:val="00327953"/>
    <w:rsid w:val="00330CC9"/>
    <w:rsid w:val="00330FB5"/>
    <w:rsid w:val="00333A44"/>
    <w:rsid w:val="00334AC6"/>
    <w:rsid w:val="0033586D"/>
    <w:rsid w:val="00337719"/>
    <w:rsid w:val="003400DB"/>
    <w:rsid w:val="00340418"/>
    <w:rsid w:val="003433AA"/>
    <w:rsid w:val="003434F2"/>
    <w:rsid w:val="0034380D"/>
    <w:rsid w:val="00347D62"/>
    <w:rsid w:val="00352BAE"/>
    <w:rsid w:val="003618DB"/>
    <w:rsid w:val="003624CF"/>
    <w:rsid w:val="00365338"/>
    <w:rsid w:val="00367F0D"/>
    <w:rsid w:val="00372224"/>
    <w:rsid w:val="00372417"/>
    <w:rsid w:val="0037356D"/>
    <w:rsid w:val="00373B95"/>
    <w:rsid w:val="00377C07"/>
    <w:rsid w:val="00380E52"/>
    <w:rsid w:val="0038162A"/>
    <w:rsid w:val="003820DA"/>
    <w:rsid w:val="00383720"/>
    <w:rsid w:val="00385CBE"/>
    <w:rsid w:val="00390B99"/>
    <w:rsid w:val="003923A7"/>
    <w:rsid w:val="003A3009"/>
    <w:rsid w:val="003A4CF7"/>
    <w:rsid w:val="003A5B20"/>
    <w:rsid w:val="003A788F"/>
    <w:rsid w:val="003B10E0"/>
    <w:rsid w:val="003B1F8D"/>
    <w:rsid w:val="003B48DA"/>
    <w:rsid w:val="003B6F4E"/>
    <w:rsid w:val="003C0136"/>
    <w:rsid w:val="003C56C8"/>
    <w:rsid w:val="003C6030"/>
    <w:rsid w:val="003D25A8"/>
    <w:rsid w:val="003D30CE"/>
    <w:rsid w:val="003D3284"/>
    <w:rsid w:val="003D45A9"/>
    <w:rsid w:val="003D526F"/>
    <w:rsid w:val="003E1055"/>
    <w:rsid w:val="003E3DB5"/>
    <w:rsid w:val="0040101C"/>
    <w:rsid w:val="00402381"/>
    <w:rsid w:val="004026C7"/>
    <w:rsid w:val="0040593B"/>
    <w:rsid w:val="004074F2"/>
    <w:rsid w:val="004076D2"/>
    <w:rsid w:val="004077D0"/>
    <w:rsid w:val="00407E94"/>
    <w:rsid w:val="00414884"/>
    <w:rsid w:val="00415012"/>
    <w:rsid w:val="00415ACE"/>
    <w:rsid w:val="00421BF7"/>
    <w:rsid w:val="00423DB6"/>
    <w:rsid w:val="00424960"/>
    <w:rsid w:val="00424A5E"/>
    <w:rsid w:val="00427187"/>
    <w:rsid w:val="00430157"/>
    <w:rsid w:val="00433E79"/>
    <w:rsid w:val="004340E3"/>
    <w:rsid w:val="0043441D"/>
    <w:rsid w:val="00437D1B"/>
    <w:rsid w:val="00443EA3"/>
    <w:rsid w:val="004506A7"/>
    <w:rsid w:val="00450754"/>
    <w:rsid w:val="004507DC"/>
    <w:rsid w:val="00450E2F"/>
    <w:rsid w:val="00455B1D"/>
    <w:rsid w:val="00456B90"/>
    <w:rsid w:val="00461231"/>
    <w:rsid w:val="00463179"/>
    <w:rsid w:val="004633D1"/>
    <w:rsid w:val="00465212"/>
    <w:rsid w:val="00466226"/>
    <w:rsid w:val="004665EF"/>
    <w:rsid w:val="004678F8"/>
    <w:rsid w:val="00472E28"/>
    <w:rsid w:val="0047783F"/>
    <w:rsid w:val="00481BB6"/>
    <w:rsid w:val="00485792"/>
    <w:rsid w:val="00487230"/>
    <w:rsid w:val="004876F8"/>
    <w:rsid w:val="00487DDE"/>
    <w:rsid w:val="00490721"/>
    <w:rsid w:val="00493932"/>
    <w:rsid w:val="00493B64"/>
    <w:rsid w:val="00493D65"/>
    <w:rsid w:val="004A0305"/>
    <w:rsid w:val="004A15F6"/>
    <w:rsid w:val="004A24A5"/>
    <w:rsid w:val="004A2892"/>
    <w:rsid w:val="004A4F36"/>
    <w:rsid w:val="004A6FC2"/>
    <w:rsid w:val="004A78DE"/>
    <w:rsid w:val="004A7BFD"/>
    <w:rsid w:val="004A7CD2"/>
    <w:rsid w:val="004B01B3"/>
    <w:rsid w:val="004B12F9"/>
    <w:rsid w:val="004B1461"/>
    <w:rsid w:val="004B1F03"/>
    <w:rsid w:val="004B3E56"/>
    <w:rsid w:val="004B4607"/>
    <w:rsid w:val="004B643C"/>
    <w:rsid w:val="004B7702"/>
    <w:rsid w:val="004C0667"/>
    <w:rsid w:val="004C2EEE"/>
    <w:rsid w:val="004C4620"/>
    <w:rsid w:val="004C542D"/>
    <w:rsid w:val="004D0ED5"/>
    <w:rsid w:val="004D2CF5"/>
    <w:rsid w:val="004D4DA2"/>
    <w:rsid w:val="004D5141"/>
    <w:rsid w:val="004D5D45"/>
    <w:rsid w:val="004E23B8"/>
    <w:rsid w:val="004F0CEE"/>
    <w:rsid w:val="004F39B1"/>
    <w:rsid w:val="004F56B7"/>
    <w:rsid w:val="005004EB"/>
    <w:rsid w:val="005009EB"/>
    <w:rsid w:val="00501D60"/>
    <w:rsid w:val="005100EB"/>
    <w:rsid w:val="005116B9"/>
    <w:rsid w:val="00511A7C"/>
    <w:rsid w:val="005134F5"/>
    <w:rsid w:val="00513505"/>
    <w:rsid w:val="00513B34"/>
    <w:rsid w:val="00513C92"/>
    <w:rsid w:val="0052292E"/>
    <w:rsid w:val="00523239"/>
    <w:rsid w:val="005232CF"/>
    <w:rsid w:val="005355CA"/>
    <w:rsid w:val="00535751"/>
    <w:rsid w:val="005358D1"/>
    <w:rsid w:val="0054120C"/>
    <w:rsid w:val="00541386"/>
    <w:rsid w:val="005438DC"/>
    <w:rsid w:val="00543E94"/>
    <w:rsid w:val="00544CD9"/>
    <w:rsid w:val="00551326"/>
    <w:rsid w:val="005529F5"/>
    <w:rsid w:val="00553D40"/>
    <w:rsid w:val="00554CCB"/>
    <w:rsid w:val="00560474"/>
    <w:rsid w:val="00562C41"/>
    <w:rsid w:val="00564F4E"/>
    <w:rsid w:val="00565F32"/>
    <w:rsid w:val="005678E0"/>
    <w:rsid w:val="00570832"/>
    <w:rsid w:val="00575ADE"/>
    <w:rsid w:val="00577C7D"/>
    <w:rsid w:val="00582B99"/>
    <w:rsid w:val="005915C8"/>
    <w:rsid w:val="00595EF4"/>
    <w:rsid w:val="005970AC"/>
    <w:rsid w:val="00597113"/>
    <w:rsid w:val="005A0CF4"/>
    <w:rsid w:val="005A1AEA"/>
    <w:rsid w:val="005A568B"/>
    <w:rsid w:val="005B0808"/>
    <w:rsid w:val="005B51CC"/>
    <w:rsid w:val="005C108B"/>
    <w:rsid w:val="005C2AD7"/>
    <w:rsid w:val="005C4356"/>
    <w:rsid w:val="005C4BFA"/>
    <w:rsid w:val="005D0CEB"/>
    <w:rsid w:val="005D1588"/>
    <w:rsid w:val="005D1CCE"/>
    <w:rsid w:val="005D25FB"/>
    <w:rsid w:val="005D2CDA"/>
    <w:rsid w:val="005D564F"/>
    <w:rsid w:val="005D7FD6"/>
    <w:rsid w:val="005E43AE"/>
    <w:rsid w:val="005E70E5"/>
    <w:rsid w:val="005F05DB"/>
    <w:rsid w:val="005F09FD"/>
    <w:rsid w:val="005F3964"/>
    <w:rsid w:val="005F5686"/>
    <w:rsid w:val="005F7FE0"/>
    <w:rsid w:val="00600264"/>
    <w:rsid w:val="00600FAF"/>
    <w:rsid w:val="0060142B"/>
    <w:rsid w:val="00601C5A"/>
    <w:rsid w:val="00603EDD"/>
    <w:rsid w:val="006058EA"/>
    <w:rsid w:val="0061183D"/>
    <w:rsid w:val="00612FAE"/>
    <w:rsid w:val="00621D4B"/>
    <w:rsid w:val="006237C5"/>
    <w:rsid w:val="00623948"/>
    <w:rsid w:val="006249F7"/>
    <w:rsid w:val="00624F5D"/>
    <w:rsid w:val="00625B19"/>
    <w:rsid w:val="0062616D"/>
    <w:rsid w:val="00627490"/>
    <w:rsid w:val="00632641"/>
    <w:rsid w:val="00632AFB"/>
    <w:rsid w:val="00634357"/>
    <w:rsid w:val="006347DE"/>
    <w:rsid w:val="00635EE0"/>
    <w:rsid w:val="0063617B"/>
    <w:rsid w:val="00636485"/>
    <w:rsid w:val="00637D85"/>
    <w:rsid w:val="00642303"/>
    <w:rsid w:val="00643EF4"/>
    <w:rsid w:val="00646DF1"/>
    <w:rsid w:val="0064760F"/>
    <w:rsid w:val="00650491"/>
    <w:rsid w:val="0065222D"/>
    <w:rsid w:val="0065388F"/>
    <w:rsid w:val="00653E86"/>
    <w:rsid w:val="006542CC"/>
    <w:rsid w:val="006552A1"/>
    <w:rsid w:val="00657008"/>
    <w:rsid w:val="00657DA5"/>
    <w:rsid w:val="00660A54"/>
    <w:rsid w:val="006611E7"/>
    <w:rsid w:val="006633B3"/>
    <w:rsid w:val="006702AF"/>
    <w:rsid w:val="006709B6"/>
    <w:rsid w:val="00671378"/>
    <w:rsid w:val="006720E2"/>
    <w:rsid w:val="0067685D"/>
    <w:rsid w:val="0068260E"/>
    <w:rsid w:val="00685A3B"/>
    <w:rsid w:val="00692676"/>
    <w:rsid w:val="00694EE8"/>
    <w:rsid w:val="006951A0"/>
    <w:rsid w:val="006A083F"/>
    <w:rsid w:val="006A0C8A"/>
    <w:rsid w:val="006A102F"/>
    <w:rsid w:val="006A4B79"/>
    <w:rsid w:val="006A75C3"/>
    <w:rsid w:val="006B055E"/>
    <w:rsid w:val="006B4C2D"/>
    <w:rsid w:val="006B7CDB"/>
    <w:rsid w:val="006C1924"/>
    <w:rsid w:val="006C1DC7"/>
    <w:rsid w:val="006C24DF"/>
    <w:rsid w:val="006C740A"/>
    <w:rsid w:val="006D1125"/>
    <w:rsid w:val="006D28B9"/>
    <w:rsid w:val="006D2E82"/>
    <w:rsid w:val="006D4946"/>
    <w:rsid w:val="006D6008"/>
    <w:rsid w:val="006E25B1"/>
    <w:rsid w:val="006E5BA5"/>
    <w:rsid w:val="006E71BD"/>
    <w:rsid w:val="006F130A"/>
    <w:rsid w:val="006F2531"/>
    <w:rsid w:val="006F32F5"/>
    <w:rsid w:val="006F70C7"/>
    <w:rsid w:val="00700F31"/>
    <w:rsid w:val="00701A6A"/>
    <w:rsid w:val="00701B43"/>
    <w:rsid w:val="00702E58"/>
    <w:rsid w:val="00703A83"/>
    <w:rsid w:val="00713ACF"/>
    <w:rsid w:val="00714355"/>
    <w:rsid w:val="007145AD"/>
    <w:rsid w:val="0071468F"/>
    <w:rsid w:val="007147CD"/>
    <w:rsid w:val="00722FFB"/>
    <w:rsid w:val="007236B6"/>
    <w:rsid w:val="00724A0B"/>
    <w:rsid w:val="00724BAF"/>
    <w:rsid w:val="00725F86"/>
    <w:rsid w:val="0072643F"/>
    <w:rsid w:val="00730566"/>
    <w:rsid w:val="00731BD5"/>
    <w:rsid w:val="00732AA8"/>
    <w:rsid w:val="00740517"/>
    <w:rsid w:val="00742728"/>
    <w:rsid w:val="00742ACE"/>
    <w:rsid w:val="00742B11"/>
    <w:rsid w:val="007446DB"/>
    <w:rsid w:val="007457EE"/>
    <w:rsid w:val="00746333"/>
    <w:rsid w:val="00747712"/>
    <w:rsid w:val="00750F40"/>
    <w:rsid w:val="00753FCA"/>
    <w:rsid w:val="00755961"/>
    <w:rsid w:val="00755EBC"/>
    <w:rsid w:val="00767C5A"/>
    <w:rsid w:val="007737D3"/>
    <w:rsid w:val="00773B5A"/>
    <w:rsid w:val="0077486D"/>
    <w:rsid w:val="00774EAD"/>
    <w:rsid w:val="0077698F"/>
    <w:rsid w:val="007823FF"/>
    <w:rsid w:val="00783F71"/>
    <w:rsid w:val="00784D29"/>
    <w:rsid w:val="00786C8F"/>
    <w:rsid w:val="00790341"/>
    <w:rsid w:val="007917BE"/>
    <w:rsid w:val="00794E0C"/>
    <w:rsid w:val="00796F43"/>
    <w:rsid w:val="0079700F"/>
    <w:rsid w:val="007A0BC5"/>
    <w:rsid w:val="007A1C7B"/>
    <w:rsid w:val="007A266B"/>
    <w:rsid w:val="007A5366"/>
    <w:rsid w:val="007A72FE"/>
    <w:rsid w:val="007B187D"/>
    <w:rsid w:val="007B1DFC"/>
    <w:rsid w:val="007B4327"/>
    <w:rsid w:val="007B4EE2"/>
    <w:rsid w:val="007B7785"/>
    <w:rsid w:val="007C15A9"/>
    <w:rsid w:val="007C376B"/>
    <w:rsid w:val="007C5FFF"/>
    <w:rsid w:val="007C77B1"/>
    <w:rsid w:val="007D1CAA"/>
    <w:rsid w:val="007D26B3"/>
    <w:rsid w:val="007D5F69"/>
    <w:rsid w:val="007E1C56"/>
    <w:rsid w:val="007E3D1B"/>
    <w:rsid w:val="007F09E6"/>
    <w:rsid w:val="007F1B5F"/>
    <w:rsid w:val="007F4C4E"/>
    <w:rsid w:val="007F5011"/>
    <w:rsid w:val="007F5185"/>
    <w:rsid w:val="007F57E2"/>
    <w:rsid w:val="0080658E"/>
    <w:rsid w:val="008104C4"/>
    <w:rsid w:val="0081145A"/>
    <w:rsid w:val="00811B31"/>
    <w:rsid w:val="0081410F"/>
    <w:rsid w:val="00816D1D"/>
    <w:rsid w:val="00823AE5"/>
    <w:rsid w:val="00826122"/>
    <w:rsid w:val="00826B95"/>
    <w:rsid w:val="00832AB3"/>
    <w:rsid w:val="00833322"/>
    <w:rsid w:val="0083359A"/>
    <w:rsid w:val="008371C3"/>
    <w:rsid w:val="00843EED"/>
    <w:rsid w:val="0084599C"/>
    <w:rsid w:val="00846910"/>
    <w:rsid w:val="00846D2E"/>
    <w:rsid w:val="00853207"/>
    <w:rsid w:val="00854735"/>
    <w:rsid w:val="00855126"/>
    <w:rsid w:val="00862488"/>
    <w:rsid w:val="008725FD"/>
    <w:rsid w:val="00875278"/>
    <w:rsid w:val="00876F08"/>
    <w:rsid w:val="00882897"/>
    <w:rsid w:val="0088370D"/>
    <w:rsid w:val="008856D7"/>
    <w:rsid w:val="008860F2"/>
    <w:rsid w:val="00887097"/>
    <w:rsid w:val="00887367"/>
    <w:rsid w:val="00887C04"/>
    <w:rsid w:val="00892793"/>
    <w:rsid w:val="008948C5"/>
    <w:rsid w:val="008A0779"/>
    <w:rsid w:val="008A23A4"/>
    <w:rsid w:val="008A26D9"/>
    <w:rsid w:val="008A5075"/>
    <w:rsid w:val="008A624B"/>
    <w:rsid w:val="008B0421"/>
    <w:rsid w:val="008B3E0B"/>
    <w:rsid w:val="008B4B23"/>
    <w:rsid w:val="008C140E"/>
    <w:rsid w:val="008C381E"/>
    <w:rsid w:val="008C54EF"/>
    <w:rsid w:val="008C5685"/>
    <w:rsid w:val="008C7A9D"/>
    <w:rsid w:val="008D332B"/>
    <w:rsid w:val="008D4CA6"/>
    <w:rsid w:val="008D72B8"/>
    <w:rsid w:val="008E05B2"/>
    <w:rsid w:val="008E248E"/>
    <w:rsid w:val="008E3C9E"/>
    <w:rsid w:val="008E420B"/>
    <w:rsid w:val="008E6077"/>
    <w:rsid w:val="008E6B36"/>
    <w:rsid w:val="008E6F1A"/>
    <w:rsid w:val="008E7F60"/>
    <w:rsid w:val="008F1628"/>
    <w:rsid w:val="008F2206"/>
    <w:rsid w:val="008F221C"/>
    <w:rsid w:val="008F3E1E"/>
    <w:rsid w:val="008F75A6"/>
    <w:rsid w:val="008F7755"/>
    <w:rsid w:val="008F7AF5"/>
    <w:rsid w:val="0090135D"/>
    <w:rsid w:val="0090266F"/>
    <w:rsid w:val="009043E6"/>
    <w:rsid w:val="00906490"/>
    <w:rsid w:val="009075D0"/>
    <w:rsid w:val="009128DD"/>
    <w:rsid w:val="00912ACA"/>
    <w:rsid w:val="009135A9"/>
    <w:rsid w:val="00916172"/>
    <w:rsid w:val="0092102E"/>
    <w:rsid w:val="00924713"/>
    <w:rsid w:val="00924CCD"/>
    <w:rsid w:val="0092517E"/>
    <w:rsid w:val="00926F04"/>
    <w:rsid w:val="00935781"/>
    <w:rsid w:val="00940FAF"/>
    <w:rsid w:val="00941026"/>
    <w:rsid w:val="009454C0"/>
    <w:rsid w:val="00945F86"/>
    <w:rsid w:val="00947345"/>
    <w:rsid w:val="00952719"/>
    <w:rsid w:val="00955893"/>
    <w:rsid w:val="009561F1"/>
    <w:rsid w:val="00956853"/>
    <w:rsid w:val="009631F7"/>
    <w:rsid w:val="00963635"/>
    <w:rsid w:val="009638C5"/>
    <w:rsid w:val="009655CD"/>
    <w:rsid w:val="00965F3B"/>
    <w:rsid w:val="009675E7"/>
    <w:rsid w:val="00971733"/>
    <w:rsid w:val="0097361C"/>
    <w:rsid w:val="00977754"/>
    <w:rsid w:val="00992FB0"/>
    <w:rsid w:val="009940F2"/>
    <w:rsid w:val="009941DA"/>
    <w:rsid w:val="00996010"/>
    <w:rsid w:val="009A478D"/>
    <w:rsid w:val="009B1C8D"/>
    <w:rsid w:val="009B218B"/>
    <w:rsid w:val="009B4B24"/>
    <w:rsid w:val="009B4D0F"/>
    <w:rsid w:val="009B5022"/>
    <w:rsid w:val="009C1450"/>
    <w:rsid w:val="009C4432"/>
    <w:rsid w:val="009C48D1"/>
    <w:rsid w:val="009C61B7"/>
    <w:rsid w:val="009D0AC7"/>
    <w:rsid w:val="009D1292"/>
    <w:rsid w:val="009D1B4B"/>
    <w:rsid w:val="009D2FE9"/>
    <w:rsid w:val="009D3882"/>
    <w:rsid w:val="009D7A28"/>
    <w:rsid w:val="009D7BE2"/>
    <w:rsid w:val="009E0D01"/>
    <w:rsid w:val="009E337A"/>
    <w:rsid w:val="009E3831"/>
    <w:rsid w:val="009F06D6"/>
    <w:rsid w:val="009F12FB"/>
    <w:rsid w:val="009F2788"/>
    <w:rsid w:val="009F3EC4"/>
    <w:rsid w:val="009F65EC"/>
    <w:rsid w:val="009F7C4B"/>
    <w:rsid w:val="00A0044C"/>
    <w:rsid w:val="00A01B33"/>
    <w:rsid w:val="00A044DC"/>
    <w:rsid w:val="00A16009"/>
    <w:rsid w:val="00A1746A"/>
    <w:rsid w:val="00A21837"/>
    <w:rsid w:val="00A22E57"/>
    <w:rsid w:val="00A2361A"/>
    <w:rsid w:val="00A238A5"/>
    <w:rsid w:val="00A3257F"/>
    <w:rsid w:val="00A33876"/>
    <w:rsid w:val="00A3528B"/>
    <w:rsid w:val="00A35D12"/>
    <w:rsid w:val="00A36BF1"/>
    <w:rsid w:val="00A3742A"/>
    <w:rsid w:val="00A40CF7"/>
    <w:rsid w:val="00A40E51"/>
    <w:rsid w:val="00A41526"/>
    <w:rsid w:val="00A4285F"/>
    <w:rsid w:val="00A46901"/>
    <w:rsid w:val="00A46EFE"/>
    <w:rsid w:val="00A47392"/>
    <w:rsid w:val="00A516E0"/>
    <w:rsid w:val="00A520C9"/>
    <w:rsid w:val="00A53142"/>
    <w:rsid w:val="00A55F85"/>
    <w:rsid w:val="00A569D1"/>
    <w:rsid w:val="00A572C3"/>
    <w:rsid w:val="00A577A9"/>
    <w:rsid w:val="00A6079C"/>
    <w:rsid w:val="00A61512"/>
    <w:rsid w:val="00A62321"/>
    <w:rsid w:val="00A658DF"/>
    <w:rsid w:val="00A700D2"/>
    <w:rsid w:val="00A70514"/>
    <w:rsid w:val="00A734F2"/>
    <w:rsid w:val="00A81064"/>
    <w:rsid w:val="00A825A6"/>
    <w:rsid w:val="00A827CE"/>
    <w:rsid w:val="00A84F3A"/>
    <w:rsid w:val="00A8643F"/>
    <w:rsid w:val="00A871C4"/>
    <w:rsid w:val="00A91AA2"/>
    <w:rsid w:val="00A91B53"/>
    <w:rsid w:val="00A91BCC"/>
    <w:rsid w:val="00A91E24"/>
    <w:rsid w:val="00A92576"/>
    <w:rsid w:val="00A926FD"/>
    <w:rsid w:val="00A974D8"/>
    <w:rsid w:val="00AA4950"/>
    <w:rsid w:val="00AA55D8"/>
    <w:rsid w:val="00AA6234"/>
    <w:rsid w:val="00AB1FF4"/>
    <w:rsid w:val="00AB3A70"/>
    <w:rsid w:val="00AB6681"/>
    <w:rsid w:val="00AB69A4"/>
    <w:rsid w:val="00AC3D6A"/>
    <w:rsid w:val="00AC49E9"/>
    <w:rsid w:val="00AC5686"/>
    <w:rsid w:val="00AC58CE"/>
    <w:rsid w:val="00AD1DB3"/>
    <w:rsid w:val="00AD2516"/>
    <w:rsid w:val="00AD56A5"/>
    <w:rsid w:val="00AD646D"/>
    <w:rsid w:val="00AD6656"/>
    <w:rsid w:val="00AE3785"/>
    <w:rsid w:val="00AE57AC"/>
    <w:rsid w:val="00AE5F5A"/>
    <w:rsid w:val="00AF3FB9"/>
    <w:rsid w:val="00AF489F"/>
    <w:rsid w:val="00AF5FA4"/>
    <w:rsid w:val="00AF6E68"/>
    <w:rsid w:val="00AF7991"/>
    <w:rsid w:val="00B020A6"/>
    <w:rsid w:val="00B031C9"/>
    <w:rsid w:val="00B04F95"/>
    <w:rsid w:val="00B0553B"/>
    <w:rsid w:val="00B05F3F"/>
    <w:rsid w:val="00B1004F"/>
    <w:rsid w:val="00B11B94"/>
    <w:rsid w:val="00B12BF7"/>
    <w:rsid w:val="00B139D0"/>
    <w:rsid w:val="00B14CFD"/>
    <w:rsid w:val="00B153FA"/>
    <w:rsid w:val="00B1646B"/>
    <w:rsid w:val="00B200BC"/>
    <w:rsid w:val="00B2417A"/>
    <w:rsid w:val="00B24761"/>
    <w:rsid w:val="00B25328"/>
    <w:rsid w:val="00B30D48"/>
    <w:rsid w:val="00B32F7A"/>
    <w:rsid w:val="00B35FDB"/>
    <w:rsid w:val="00B375BC"/>
    <w:rsid w:val="00B4051D"/>
    <w:rsid w:val="00B4337A"/>
    <w:rsid w:val="00B44A02"/>
    <w:rsid w:val="00B46207"/>
    <w:rsid w:val="00B463D4"/>
    <w:rsid w:val="00B55CB6"/>
    <w:rsid w:val="00B61366"/>
    <w:rsid w:val="00B6435F"/>
    <w:rsid w:val="00B653DF"/>
    <w:rsid w:val="00B65FDF"/>
    <w:rsid w:val="00B668B3"/>
    <w:rsid w:val="00B713DC"/>
    <w:rsid w:val="00B71A2C"/>
    <w:rsid w:val="00B72097"/>
    <w:rsid w:val="00B720F5"/>
    <w:rsid w:val="00B729F6"/>
    <w:rsid w:val="00B76E8C"/>
    <w:rsid w:val="00B80BCF"/>
    <w:rsid w:val="00B820EE"/>
    <w:rsid w:val="00B82B21"/>
    <w:rsid w:val="00B8398C"/>
    <w:rsid w:val="00B83F06"/>
    <w:rsid w:val="00B90274"/>
    <w:rsid w:val="00B95BA0"/>
    <w:rsid w:val="00B966C2"/>
    <w:rsid w:val="00BA16E2"/>
    <w:rsid w:val="00BA3D4A"/>
    <w:rsid w:val="00BA5285"/>
    <w:rsid w:val="00BA7B78"/>
    <w:rsid w:val="00BB0BE8"/>
    <w:rsid w:val="00BB135B"/>
    <w:rsid w:val="00BB400A"/>
    <w:rsid w:val="00BB450B"/>
    <w:rsid w:val="00BB4E68"/>
    <w:rsid w:val="00BB6512"/>
    <w:rsid w:val="00BC533F"/>
    <w:rsid w:val="00BC70A3"/>
    <w:rsid w:val="00BC7CC7"/>
    <w:rsid w:val="00BC7ECA"/>
    <w:rsid w:val="00BD0CEB"/>
    <w:rsid w:val="00BD2465"/>
    <w:rsid w:val="00BD2573"/>
    <w:rsid w:val="00BD29ED"/>
    <w:rsid w:val="00BE2206"/>
    <w:rsid w:val="00BE3221"/>
    <w:rsid w:val="00BE35BE"/>
    <w:rsid w:val="00BE3660"/>
    <w:rsid w:val="00BE38BB"/>
    <w:rsid w:val="00BE5191"/>
    <w:rsid w:val="00BE65EF"/>
    <w:rsid w:val="00BF12B2"/>
    <w:rsid w:val="00BF1C26"/>
    <w:rsid w:val="00BF2135"/>
    <w:rsid w:val="00BF4E9F"/>
    <w:rsid w:val="00C01C62"/>
    <w:rsid w:val="00C026D2"/>
    <w:rsid w:val="00C03876"/>
    <w:rsid w:val="00C10224"/>
    <w:rsid w:val="00C13354"/>
    <w:rsid w:val="00C14A7F"/>
    <w:rsid w:val="00C17C42"/>
    <w:rsid w:val="00C217F5"/>
    <w:rsid w:val="00C24970"/>
    <w:rsid w:val="00C2697D"/>
    <w:rsid w:val="00C2769D"/>
    <w:rsid w:val="00C30892"/>
    <w:rsid w:val="00C3586A"/>
    <w:rsid w:val="00C3604B"/>
    <w:rsid w:val="00C37125"/>
    <w:rsid w:val="00C37E05"/>
    <w:rsid w:val="00C43402"/>
    <w:rsid w:val="00C44F2E"/>
    <w:rsid w:val="00C53FE5"/>
    <w:rsid w:val="00C56738"/>
    <w:rsid w:val="00C62171"/>
    <w:rsid w:val="00C6263D"/>
    <w:rsid w:val="00C63590"/>
    <w:rsid w:val="00C65026"/>
    <w:rsid w:val="00C661C3"/>
    <w:rsid w:val="00C670F4"/>
    <w:rsid w:val="00C678A3"/>
    <w:rsid w:val="00C726C6"/>
    <w:rsid w:val="00C74546"/>
    <w:rsid w:val="00C8022A"/>
    <w:rsid w:val="00C80AF7"/>
    <w:rsid w:val="00C81B7C"/>
    <w:rsid w:val="00C81FCB"/>
    <w:rsid w:val="00C82BE8"/>
    <w:rsid w:val="00C833B1"/>
    <w:rsid w:val="00C83AA4"/>
    <w:rsid w:val="00C83BA8"/>
    <w:rsid w:val="00C83F3B"/>
    <w:rsid w:val="00C87077"/>
    <w:rsid w:val="00C90FF1"/>
    <w:rsid w:val="00C912C5"/>
    <w:rsid w:val="00C91523"/>
    <w:rsid w:val="00C93440"/>
    <w:rsid w:val="00C934A2"/>
    <w:rsid w:val="00C93AD2"/>
    <w:rsid w:val="00C94820"/>
    <w:rsid w:val="00C95978"/>
    <w:rsid w:val="00CA0457"/>
    <w:rsid w:val="00CA3B31"/>
    <w:rsid w:val="00CA6490"/>
    <w:rsid w:val="00CB0F5E"/>
    <w:rsid w:val="00CB16BD"/>
    <w:rsid w:val="00CB16CC"/>
    <w:rsid w:val="00CB21CE"/>
    <w:rsid w:val="00CB61FF"/>
    <w:rsid w:val="00CB7AFD"/>
    <w:rsid w:val="00CC1917"/>
    <w:rsid w:val="00CC3D7C"/>
    <w:rsid w:val="00CC6B66"/>
    <w:rsid w:val="00CC7321"/>
    <w:rsid w:val="00CD15E3"/>
    <w:rsid w:val="00CD3E38"/>
    <w:rsid w:val="00CD7250"/>
    <w:rsid w:val="00CD7C47"/>
    <w:rsid w:val="00CE170D"/>
    <w:rsid w:val="00CE221B"/>
    <w:rsid w:val="00CE2EAE"/>
    <w:rsid w:val="00CE558C"/>
    <w:rsid w:val="00CF0910"/>
    <w:rsid w:val="00CF1A57"/>
    <w:rsid w:val="00CF1BAB"/>
    <w:rsid w:val="00CF1FE1"/>
    <w:rsid w:val="00CF2B76"/>
    <w:rsid w:val="00CF39D0"/>
    <w:rsid w:val="00D028B5"/>
    <w:rsid w:val="00D02C77"/>
    <w:rsid w:val="00D11066"/>
    <w:rsid w:val="00D117A5"/>
    <w:rsid w:val="00D11BA4"/>
    <w:rsid w:val="00D11F78"/>
    <w:rsid w:val="00D13662"/>
    <w:rsid w:val="00D16E48"/>
    <w:rsid w:val="00D2365C"/>
    <w:rsid w:val="00D23F21"/>
    <w:rsid w:val="00D24797"/>
    <w:rsid w:val="00D258DA"/>
    <w:rsid w:val="00D27C46"/>
    <w:rsid w:val="00D30B78"/>
    <w:rsid w:val="00D316EC"/>
    <w:rsid w:val="00D3276B"/>
    <w:rsid w:val="00D3282F"/>
    <w:rsid w:val="00D35366"/>
    <w:rsid w:val="00D40FBF"/>
    <w:rsid w:val="00D5173B"/>
    <w:rsid w:val="00D52374"/>
    <w:rsid w:val="00D55736"/>
    <w:rsid w:val="00D55BDE"/>
    <w:rsid w:val="00D55E8A"/>
    <w:rsid w:val="00D57D83"/>
    <w:rsid w:val="00D57EC6"/>
    <w:rsid w:val="00D6328A"/>
    <w:rsid w:val="00D66A38"/>
    <w:rsid w:val="00D6700C"/>
    <w:rsid w:val="00D67969"/>
    <w:rsid w:val="00D67F23"/>
    <w:rsid w:val="00D7149F"/>
    <w:rsid w:val="00D73E40"/>
    <w:rsid w:val="00D74AD1"/>
    <w:rsid w:val="00D81151"/>
    <w:rsid w:val="00D81913"/>
    <w:rsid w:val="00D83D62"/>
    <w:rsid w:val="00D84360"/>
    <w:rsid w:val="00D873E7"/>
    <w:rsid w:val="00D9009A"/>
    <w:rsid w:val="00D90310"/>
    <w:rsid w:val="00D92368"/>
    <w:rsid w:val="00D96C1D"/>
    <w:rsid w:val="00DA02A9"/>
    <w:rsid w:val="00DA195C"/>
    <w:rsid w:val="00DA3F0F"/>
    <w:rsid w:val="00DA6F96"/>
    <w:rsid w:val="00DB3D72"/>
    <w:rsid w:val="00DB6F19"/>
    <w:rsid w:val="00DC1F2C"/>
    <w:rsid w:val="00DC263C"/>
    <w:rsid w:val="00DC3A76"/>
    <w:rsid w:val="00DC6036"/>
    <w:rsid w:val="00DC64F4"/>
    <w:rsid w:val="00DC7957"/>
    <w:rsid w:val="00DD0197"/>
    <w:rsid w:val="00DD201C"/>
    <w:rsid w:val="00DD2FF4"/>
    <w:rsid w:val="00DD503B"/>
    <w:rsid w:val="00DD7090"/>
    <w:rsid w:val="00DE056C"/>
    <w:rsid w:val="00DE1DBF"/>
    <w:rsid w:val="00DE304C"/>
    <w:rsid w:val="00DE34C7"/>
    <w:rsid w:val="00DE41D8"/>
    <w:rsid w:val="00DE5B85"/>
    <w:rsid w:val="00DF2851"/>
    <w:rsid w:val="00DF44A3"/>
    <w:rsid w:val="00DF64F9"/>
    <w:rsid w:val="00DF6838"/>
    <w:rsid w:val="00DF7171"/>
    <w:rsid w:val="00E00A3B"/>
    <w:rsid w:val="00E0233A"/>
    <w:rsid w:val="00E025AB"/>
    <w:rsid w:val="00E07858"/>
    <w:rsid w:val="00E10725"/>
    <w:rsid w:val="00E11528"/>
    <w:rsid w:val="00E15983"/>
    <w:rsid w:val="00E1616C"/>
    <w:rsid w:val="00E1691F"/>
    <w:rsid w:val="00E17109"/>
    <w:rsid w:val="00E1791E"/>
    <w:rsid w:val="00E21E30"/>
    <w:rsid w:val="00E24F63"/>
    <w:rsid w:val="00E25C7C"/>
    <w:rsid w:val="00E27A8C"/>
    <w:rsid w:val="00E319EB"/>
    <w:rsid w:val="00E33428"/>
    <w:rsid w:val="00E33849"/>
    <w:rsid w:val="00E409BB"/>
    <w:rsid w:val="00E41951"/>
    <w:rsid w:val="00E41E3D"/>
    <w:rsid w:val="00E42208"/>
    <w:rsid w:val="00E432E4"/>
    <w:rsid w:val="00E46B57"/>
    <w:rsid w:val="00E50E11"/>
    <w:rsid w:val="00E515C0"/>
    <w:rsid w:val="00E5275E"/>
    <w:rsid w:val="00E61CD7"/>
    <w:rsid w:val="00E649A4"/>
    <w:rsid w:val="00E65E72"/>
    <w:rsid w:val="00E65FB8"/>
    <w:rsid w:val="00E66399"/>
    <w:rsid w:val="00E70EB4"/>
    <w:rsid w:val="00E74566"/>
    <w:rsid w:val="00E75406"/>
    <w:rsid w:val="00E75B08"/>
    <w:rsid w:val="00E77704"/>
    <w:rsid w:val="00E80C76"/>
    <w:rsid w:val="00E80DF1"/>
    <w:rsid w:val="00E818EF"/>
    <w:rsid w:val="00E82FBD"/>
    <w:rsid w:val="00E84CA3"/>
    <w:rsid w:val="00E86C53"/>
    <w:rsid w:val="00E87C07"/>
    <w:rsid w:val="00E87EF4"/>
    <w:rsid w:val="00E90D97"/>
    <w:rsid w:val="00E9634D"/>
    <w:rsid w:val="00E96EEB"/>
    <w:rsid w:val="00EA2C25"/>
    <w:rsid w:val="00EA34E5"/>
    <w:rsid w:val="00EA6B86"/>
    <w:rsid w:val="00EA71A9"/>
    <w:rsid w:val="00EB18CB"/>
    <w:rsid w:val="00EB3CF1"/>
    <w:rsid w:val="00EB5980"/>
    <w:rsid w:val="00EB6A7B"/>
    <w:rsid w:val="00EC0D20"/>
    <w:rsid w:val="00EC13D3"/>
    <w:rsid w:val="00EC220A"/>
    <w:rsid w:val="00EC3251"/>
    <w:rsid w:val="00EC431F"/>
    <w:rsid w:val="00EC4FB0"/>
    <w:rsid w:val="00EC5022"/>
    <w:rsid w:val="00ED073C"/>
    <w:rsid w:val="00EE08E5"/>
    <w:rsid w:val="00EE17BD"/>
    <w:rsid w:val="00EE2585"/>
    <w:rsid w:val="00EE2B1F"/>
    <w:rsid w:val="00EE4DD1"/>
    <w:rsid w:val="00EF6505"/>
    <w:rsid w:val="00EF6FC8"/>
    <w:rsid w:val="00F0243D"/>
    <w:rsid w:val="00F05FAA"/>
    <w:rsid w:val="00F101BA"/>
    <w:rsid w:val="00F13478"/>
    <w:rsid w:val="00F14403"/>
    <w:rsid w:val="00F14832"/>
    <w:rsid w:val="00F2044F"/>
    <w:rsid w:val="00F25637"/>
    <w:rsid w:val="00F27E13"/>
    <w:rsid w:val="00F3063E"/>
    <w:rsid w:val="00F30F91"/>
    <w:rsid w:val="00F31BDC"/>
    <w:rsid w:val="00F331B9"/>
    <w:rsid w:val="00F335AA"/>
    <w:rsid w:val="00F33F9B"/>
    <w:rsid w:val="00F34936"/>
    <w:rsid w:val="00F3603F"/>
    <w:rsid w:val="00F41EFD"/>
    <w:rsid w:val="00F42628"/>
    <w:rsid w:val="00F428F4"/>
    <w:rsid w:val="00F43B7E"/>
    <w:rsid w:val="00F52EE8"/>
    <w:rsid w:val="00F53ED6"/>
    <w:rsid w:val="00F54907"/>
    <w:rsid w:val="00F55071"/>
    <w:rsid w:val="00F55630"/>
    <w:rsid w:val="00F5586D"/>
    <w:rsid w:val="00F6152B"/>
    <w:rsid w:val="00F61BFE"/>
    <w:rsid w:val="00F62C4B"/>
    <w:rsid w:val="00F6742B"/>
    <w:rsid w:val="00F675D0"/>
    <w:rsid w:val="00F67B1A"/>
    <w:rsid w:val="00F70593"/>
    <w:rsid w:val="00F72BF9"/>
    <w:rsid w:val="00F73B20"/>
    <w:rsid w:val="00F770A3"/>
    <w:rsid w:val="00F8450C"/>
    <w:rsid w:val="00F84664"/>
    <w:rsid w:val="00F864CE"/>
    <w:rsid w:val="00F90CF0"/>
    <w:rsid w:val="00F94C77"/>
    <w:rsid w:val="00F95368"/>
    <w:rsid w:val="00FA1D59"/>
    <w:rsid w:val="00FA3225"/>
    <w:rsid w:val="00FA3FDC"/>
    <w:rsid w:val="00FB3D4B"/>
    <w:rsid w:val="00FB6764"/>
    <w:rsid w:val="00FC0E5A"/>
    <w:rsid w:val="00FC16DD"/>
    <w:rsid w:val="00FC3731"/>
    <w:rsid w:val="00FC76D2"/>
    <w:rsid w:val="00FD7E24"/>
    <w:rsid w:val="00FE33F0"/>
    <w:rsid w:val="00FE4C5E"/>
    <w:rsid w:val="00FE4FC7"/>
    <w:rsid w:val="00FE5AA0"/>
    <w:rsid w:val="00FE5C68"/>
    <w:rsid w:val="00FE6C41"/>
    <w:rsid w:val="00FE7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99847EA7-D3B1-4DB2-BEF1-45632DB8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41D"/>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rsid w:val="00582B99"/>
    <w:rPr>
      <w:sz w:val="16"/>
      <w:szCs w:val="16"/>
    </w:rPr>
  </w:style>
  <w:style w:type="paragraph" w:styleId="CommentText">
    <w:name w:val="annotation text"/>
    <w:basedOn w:val="Normal"/>
    <w:link w:val="CommentTextChar"/>
    <w:rsid w:val="00582B99"/>
    <w:rPr>
      <w:szCs w:val="20"/>
    </w:rPr>
  </w:style>
  <w:style w:type="character" w:customStyle="1" w:styleId="CommentTextChar">
    <w:name w:val="Comment Text Char"/>
    <w:basedOn w:val="DefaultParagraphFont"/>
    <w:link w:val="CommentText"/>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paragraph" w:customStyle="1" w:styleId="Default">
    <w:name w:val="Default"/>
    <w:rsid w:val="00C8022A"/>
    <w:pPr>
      <w:autoSpaceDE w:val="0"/>
      <w:autoSpaceDN w:val="0"/>
      <w:adjustRightInd w:val="0"/>
    </w:pPr>
    <w:rPr>
      <w:color w:val="000000"/>
      <w:sz w:val="24"/>
      <w:szCs w:val="24"/>
      <w:lang w:val="en-GB"/>
    </w:rPr>
  </w:style>
  <w:style w:type="paragraph" w:styleId="ListParagraph">
    <w:name w:val="List Paragraph"/>
    <w:basedOn w:val="Normal"/>
    <w:uiPriority w:val="34"/>
    <w:qFormat/>
    <w:rsid w:val="00A516E0"/>
    <w:pPr>
      <w:ind w:left="720"/>
      <w:contextualSpacing/>
    </w:pPr>
  </w:style>
  <w:style w:type="character" w:styleId="Hyperlink">
    <w:name w:val="Hyperlink"/>
    <w:basedOn w:val="DefaultParagraphFont"/>
    <w:unhideWhenUsed/>
    <w:rsid w:val="001B7D3B"/>
    <w:rPr>
      <w:color w:val="0000FF" w:themeColor="hyperlink"/>
      <w:u w:val="single"/>
    </w:rPr>
  </w:style>
  <w:style w:type="character" w:styleId="UnresolvedMention">
    <w:name w:val="Unresolved Mention"/>
    <w:basedOn w:val="DefaultParagraphFont"/>
    <w:uiPriority w:val="99"/>
    <w:semiHidden/>
    <w:unhideWhenUsed/>
    <w:rsid w:val="0030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 w:id="1995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dbb90-6884-4c6a-809a-d32366b41f4a">
      <Terms xmlns="http://schemas.microsoft.com/office/infopath/2007/PartnerControls"/>
    </lcf76f155ced4ddcb4097134ff3c332f>
    <TaxCatchAll xmlns="a7a49e0e-efda-44cb-9f3e-0fbd009554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A8AAB7F0B454F41889B209880EB3C62" ma:contentTypeVersion="17" ma:contentTypeDescription="Crear nuevo documento." ma:contentTypeScope="" ma:versionID="a440e51b84a6b9b8b456160fefe57774">
  <xsd:schema xmlns:xsd="http://www.w3.org/2001/XMLSchema" xmlns:xs="http://www.w3.org/2001/XMLSchema" xmlns:p="http://schemas.microsoft.com/office/2006/metadata/properties" xmlns:ns2="042dbb90-6884-4c6a-809a-d32366b41f4a" xmlns:ns3="a7a49e0e-efda-44cb-9f3e-0fbd009554fe" targetNamespace="http://schemas.microsoft.com/office/2006/metadata/properties" ma:root="true" ma:fieldsID="47141eb3f19e26ab491a14a3ed209f9f" ns2:_="" ns3:_="">
    <xsd:import namespace="042dbb90-6884-4c6a-809a-d32366b41f4a"/>
    <xsd:import namespace="a7a49e0e-efda-44cb-9f3e-0fbd00955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dbb90-6884-4c6a-809a-d32366b41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49e0e-efda-44cb-9f3e-0fbd009554f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9b868fb1-a23c-43eb-a7a9-44bf46284f65}" ma:internalName="TaxCatchAll" ma:showField="CatchAllData" ma:web="a7a49e0e-efda-44cb-9f3e-0fbd00955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2.xml><?xml version="1.0" encoding="utf-8"?>
<ds:datastoreItem xmlns:ds="http://schemas.openxmlformats.org/officeDocument/2006/customXml" ds:itemID="{C8BFD00B-0A7D-4B3F-A7BB-75013E1341CF}">
  <ds:schemaRefs>
    <ds:schemaRef ds:uri="http://schemas.openxmlformats.org/officeDocument/2006/bibliography"/>
  </ds:schemaRefs>
</ds:datastoreItem>
</file>

<file path=customXml/itemProps3.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 ds:uri="042dbb90-6884-4c6a-809a-d32366b41f4a"/>
    <ds:schemaRef ds:uri="a7a49e0e-efda-44cb-9f3e-0fbd009554fe"/>
  </ds:schemaRefs>
</ds:datastoreItem>
</file>

<file path=customXml/itemProps4.xml><?xml version="1.0" encoding="utf-8"?>
<ds:datastoreItem xmlns:ds="http://schemas.openxmlformats.org/officeDocument/2006/customXml" ds:itemID="{5E62B6E4-C07E-40D0-A86B-C87B136E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dbb90-6884-4c6a-809a-d32366b41f4a"/>
    <ds:schemaRef ds:uri="a7a49e0e-efda-44cb-9f3e-0fbd00955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2745</Words>
  <Characters>14169</Characters>
  <Application>Microsoft Office Word</Application>
  <DocSecurity>0</DocSecurity>
  <Lines>566</Lines>
  <Paragraphs>214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subject/>
  <dc:creator>Marienella Madrid</dc:creator>
  <cp:keywords/>
  <cp:lastModifiedBy>Dagmara Dragan</cp:lastModifiedBy>
  <cp:revision>3</cp:revision>
  <cp:lastPrinted>2025-09-22T09:14:00Z</cp:lastPrinted>
  <dcterms:created xsi:type="dcterms:W3CDTF">2025-09-22T11:58:00Z</dcterms:created>
  <dcterms:modified xsi:type="dcterms:W3CDTF">2025-09-22T11:59:00Z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0x010100E4005F8143AD9C48BDF6395866B88790</vt:lpwstr>
  </property>
  <property fmtid="{D5CDD505-2E9C-101B-9397-08002B2CF9AE}" pid="3" name="GrammarlyDocumentId">
    <vt:lpwstr>4602ff209fd92dcd4d0ef764d59f0415e64b20b9995a24b97e2b78fe09ae9aac</vt:lpwstr>
  </property>
  <property fmtid="{D5CDD505-2E9C-101B-9397-08002B2CF9AE}" pid="4" name="MediaServiceImageTags">
    <vt:lpwstr/>
  </property>
  <property fmtid="{D5CDD505-2E9C-101B-9397-08002B2CF9AE}" pid="5" name="MSIP_Label_797ad33d-ed35-43c0-b526-22bc83c17deb_Enabled">
    <vt:lpwstr>true</vt:lpwstr>
  </property>
  <property fmtid="{D5CDD505-2E9C-101B-9397-08002B2CF9AE}" pid="6" name="MSIP_Label_797ad33d-ed35-43c0-b526-22bc83c17deb_SetDate">
    <vt:lpwstr>2023-09-19T09:33:18Z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aa55a35d-f6a0-487e-aa54-392c91655823</vt:lpwstr>
  </property>
  <property fmtid="{D5CDD505-2E9C-101B-9397-08002B2CF9AE}" pid="11" name="MSIP_Label_797ad33d-ed35-43c0-b526-22bc83c17deb_ContentBits">
    <vt:lpwstr>1</vt:lpwstr>
  </property>
</Properties>
</file>